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3A" w:rsidRDefault="006471DE">
      <w:pPr>
        <w:pStyle w:val="Titre3"/>
        <w:rPr>
          <w:rFonts w:ascii="Bookman Old Style" w:hAnsi="Bookman Old Style"/>
        </w:rPr>
      </w:pPr>
      <w:r>
        <w:rPr>
          <w:rFonts w:ascii="Bookman Old Style" w:hAnsi="Bookman Old Style"/>
          <w:noProof/>
        </w:rPr>
        <w:pict>
          <v:shapetype id="_x0000_t202" coordsize="21600,21600" o:spt="202" path="m,l,21600r21600,l21600,xe">
            <v:stroke joinstyle="miter"/>
            <v:path gradientshapeok="t" o:connecttype="rect"/>
          </v:shapetype>
          <v:shape id="Text Box 343" o:spid="_x0000_s1026" type="#_x0000_t202" style="position:absolute;left:0;text-align:left;margin-left:14.65pt;margin-top:7.85pt;width:511.4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" o:allowincell="f" fillcolor="black">
            <v:textbox>
              <w:txbxContent>
                <w:p w:rsidR="008A0F3A" w:rsidRDefault="007B5401" w:rsidP="00244FD8">
                  <w:pPr>
                    <w:pStyle w:val="Titre8"/>
                    <w:jc w:val="right"/>
                    <w:rPr>
                      <w:rFonts w:ascii="Arial" w:hAnsi="Arial"/>
                      <w:i/>
                      <w:color w:val="FFFFFF"/>
                      <w:sz w:val="44"/>
                    </w:rPr>
                  </w:pPr>
                  <w:r>
                    <w:rPr>
                      <w:rFonts w:ascii="Arial" w:hAnsi="Arial"/>
                      <w:i/>
                      <w:color w:val="FFFFFF"/>
                      <w:sz w:val="44"/>
                    </w:rPr>
                    <w:t>Bon de command</w:t>
                  </w:r>
                  <w:r w:rsidR="00873E80">
                    <w:rPr>
                      <w:rFonts w:ascii="Arial" w:hAnsi="Arial"/>
                      <w:i/>
                      <w:color w:val="FFFFFF"/>
                      <w:sz w:val="44"/>
                    </w:rPr>
                    <w:t>e</w:t>
                  </w:r>
                </w:p>
              </w:txbxContent>
            </v:textbox>
          </v:shape>
        </w:pict>
      </w:r>
    </w:p>
    <w:p w:rsidR="008A0F3A" w:rsidRDefault="006471DE">
      <w:pPr>
        <w:pStyle w:val="Titre3"/>
        <w:rPr>
          <w:rFonts w:ascii="Blur-Medium" w:hAnsi="Blur-Medium"/>
          <w:b w:val="0"/>
          <w:i w:val="0"/>
          <w:sz w:val="72"/>
        </w:rPr>
      </w:pPr>
      <w:r w:rsidRPr="006471DE">
        <w:rPr>
          <w:rFonts w:ascii="Bookman Old Style" w:hAnsi="Bookman Old Style"/>
          <w:noProof/>
        </w:rPr>
        <w:pict>
          <v:shape id="Text Box 341" o:spid="_x0000_s1027" type="#_x0000_t202" style="position:absolute;left:0;text-align:left;margin-left:1.8pt;margin-top:29pt;width:5in;height:175.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" filled="f" stroked="f">
            <v:textbox>
              <w:txbxContent>
                <w:p w:rsidR="008A0F3A" w:rsidRPr="00244FD8" w:rsidRDefault="008A0F3A">
                  <w:pPr>
                    <w:rPr>
                      <w:rFonts w:ascii="Blur-Medium" w:hAnsi="Blur-Medium"/>
                      <w:sz w:val="48"/>
                      <w:szCs w:val="48"/>
                    </w:rPr>
                  </w:pPr>
                  <w:r w:rsidRPr="00244FD8">
                    <w:rPr>
                      <w:rFonts w:ascii="Blur-Medium" w:hAnsi="Blur-Medium"/>
                      <w:sz w:val="48"/>
                      <w:szCs w:val="48"/>
                    </w:rPr>
                    <w:t xml:space="preserve">Guide juridique </w:t>
                  </w:r>
                </w:p>
                <w:p w:rsidR="00244FD8" w:rsidRDefault="008A0F3A">
                  <w:pPr>
                    <w:rPr>
                      <w:rFonts w:ascii="Blur-Medium" w:hAnsi="Blur-Medium"/>
                      <w:sz w:val="48"/>
                      <w:szCs w:val="48"/>
                    </w:rPr>
                  </w:pPr>
                  <w:proofErr w:type="gramStart"/>
                  <w:r w:rsidRPr="00244FD8">
                    <w:rPr>
                      <w:rFonts w:ascii="Blur-Medium" w:hAnsi="Blur-Medium"/>
                      <w:sz w:val="48"/>
                      <w:szCs w:val="48"/>
                    </w:rPr>
                    <w:t>de</w:t>
                  </w:r>
                  <w:proofErr w:type="gramEnd"/>
                  <w:r w:rsidRPr="00244FD8">
                    <w:rPr>
                      <w:rFonts w:ascii="Blur-Medium" w:hAnsi="Blur-Medium"/>
                      <w:sz w:val="48"/>
                      <w:szCs w:val="48"/>
                    </w:rPr>
                    <w:t xml:space="preserve"> la propriété </w:t>
                  </w:r>
                </w:p>
                <w:p w:rsidR="008A0F3A" w:rsidRPr="00244FD8" w:rsidRDefault="00244FD8">
                  <w:pPr>
                    <w:rPr>
                      <w:rFonts w:ascii="Blur-Medium" w:hAnsi="Blur-Medium"/>
                      <w:sz w:val="48"/>
                      <w:szCs w:val="48"/>
                    </w:rPr>
                  </w:pPr>
                  <w:proofErr w:type="gramStart"/>
                  <w:r>
                    <w:rPr>
                      <w:rFonts w:ascii="Blur-Medium" w:hAnsi="Blur-Medium"/>
                      <w:sz w:val="48"/>
                      <w:szCs w:val="48"/>
                    </w:rPr>
                    <w:t>f</w:t>
                  </w:r>
                  <w:r w:rsidR="008A0F3A" w:rsidRPr="00244FD8">
                    <w:rPr>
                      <w:rFonts w:ascii="Blur-Medium" w:hAnsi="Blur-Medium"/>
                      <w:sz w:val="48"/>
                      <w:szCs w:val="48"/>
                    </w:rPr>
                    <w:t>orestière</w:t>
                  </w:r>
                  <w:proofErr w:type="gramEnd"/>
                  <w:r w:rsidR="008A0F3A" w:rsidRPr="00244FD8">
                    <w:rPr>
                      <w:rFonts w:ascii="Blur-Medium" w:hAnsi="Blur-Medium"/>
                      <w:sz w:val="48"/>
                      <w:szCs w:val="48"/>
                    </w:rPr>
                    <w:t xml:space="preserve"> privée </w:t>
                  </w:r>
                </w:p>
                <w:p w:rsidR="008A0F3A" w:rsidRPr="00244FD8" w:rsidRDefault="008A0F3A">
                  <w:pPr>
                    <w:rPr>
                      <w:rFonts w:ascii="Blur-Medium" w:hAnsi="Blur-Medium"/>
                    </w:rPr>
                  </w:pPr>
                </w:p>
                <w:p w:rsidR="008A0F3A" w:rsidRDefault="008A0F3A">
                  <w:pPr>
                    <w:rPr>
                      <w:rFonts w:ascii="Arial-BoldMT" w:hAnsi="Arial-BoldMT"/>
                      <w:b/>
                      <w:color w:val="000000"/>
                      <w:sz w:val="28"/>
                    </w:rPr>
                  </w:pPr>
                  <w:r>
                    <w:rPr>
                      <w:rFonts w:ascii="Arial-BoldMT" w:hAnsi="Arial-BoldMT"/>
                      <w:b/>
                      <w:color w:val="000000"/>
                      <w:sz w:val="28"/>
                    </w:rPr>
                    <w:t>Régi</w:t>
                  </w:r>
                  <w:r w:rsidR="007B5401">
                    <w:rPr>
                      <w:rFonts w:ascii="Arial-BoldMT" w:hAnsi="Arial-BoldMT"/>
                      <w:b/>
                      <w:color w:val="000000"/>
                      <w:sz w:val="28"/>
                    </w:rPr>
                    <w:t>me juridique de la forêt privée</w:t>
                  </w:r>
                </w:p>
                <w:p w:rsidR="008A0F3A" w:rsidRDefault="008A0F3A">
                  <w:pPr>
                    <w:rPr>
                      <w:rFonts w:ascii="Blur-Medium" w:hAnsi="Blur-Medium"/>
                      <w:sz w:val="28"/>
                    </w:rPr>
                  </w:pPr>
                  <w:r>
                    <w:rPr>
                      <w:rFonts w:ascii="Arial-BoldMT" w:hAnsi="Arial-BoldMT"/>
                      <w:b/>
                      <w:color w:val="000000"/>
                      <w:sz w:val="28"/>
                    </w:rPr>
                    <w:t>Droits e</w:t>
                  </w:r>
                  <w:r w:rsidR="007B5401">
                    <w:rPr>
                      <w:rFonts w:ascii="Arial-BoldMT" w:hAnsi="Arial-BoldMT"/>
                      <w:b/>
                      <w:color w:val="000000"/>
                      <w:sz w:val="28"/>
                    </w:rPr>
                    <w:t>t obligations des propriétaires</w:t>
                  </w:r>
                </w:p>
                <w:p w:rsidR="008A0F3A" w:rsidRPr="00244FD8" w:rsidRDefault="008A0F3A">
                  <w:pPr>
                    <w:rPr>
                      <w:rFonts w:ascii="Arial" w:hAnsi="Arial"/>
                      <w:b/>
                      <w:sz w:val="18"/>
                      <w:szCs w:val="18"/>
                    </w:rPr>
                  </w:pPr>
                </w:p>
                <w:p w:rsidR="008A0F3A" w:rsidRDefault="008A0F3A">
                  <w:pPr>
                    <w:rPr>
                      <w:rFonts w:ascii="Arial" w:hAnsi="Arial"/>
                      <w:b/>
                      <w:sz w:val="24"/>
                    </w:rPr>
                  </w:pPr>
                  <w:r>
                    <w:rPr>
                      <w:rFonts w:ascii="Arial" w:hAnsi="Arial"/>
                      <w:b/>
                      <w:sz w:val="24"/>
                    </w:rPr>
                    <w:t>Sylvie Marguerite DUCRET</w:t>
                  </w:r>
                </w:p>
                <w:p w:rsidR="008A0F3A" w:rsidRDefault="00840248">
                  <w:pPr>
                    <w:rPr>
                      <w:rFonts w:ascii="Bookman Old Style" w:hAnsi="Bookman Old Style"/>
                      <w:b/>
                      <w:sz w:val="24"/>
                    </w:rPr>
                  </w:pPr>
                  <w:r>
                    <w:rPr>
                      <w:rFonts w:ascii="Arial" w:hAnsi="Arial"/>
                      <w:b/>
                      <w:sz w:val="24"/>
                    </w:rPr>
                    <w:t>640</w:t>
                  </w:r>
                  <w:r w:rsidR="00DE7F4E">
                    <w:rPr>
                      <w:rFonts w:ascii="Arial" w:hAnsi="Arial"/>
                      <w:b/>
                      <w:sz w:val="24"/>
                    </w:rPr>
                    <w:t xml:space="preserve"> pages – octobre 2013</w:t>
                  </w:r>
                </w:p>
              </w:txbxContent>
            </v:textbox>
          </v:shape>
        </w:pict>
      </w:r>
      <w:r w:rsidR="000A4774">
        <w:rPr>
          <w:rFonts w:ascii="Blur-Medium" w:hAnsi="Blur-Medium"/>
          <w:b w:val="0"/>
          <w:i w:val="0"/>
          <w:noProof/>
          <w:sz w:val="72"/>
        </w:rPr>
        <w:drawing>
          <wp:anchor distT="0" distB="71755" distL="114300" distR="114300" simplePos="0" relativeHeight="251659264" behindDoc="0" locked="0" layoutInCell="1" allowOverlap="1">
            <wp:simplePos x="0" y="0"/>
            <wp:positionH relativeFrom="column">
              <wp:posOffset>188595</wp:posOffset>
            </wp:positionH>
            <wp:positionV relativeFrom="paragraph">
              <wp:posOffset>68580</wp:posOffset>
            </wp:positionV>
            <wp:extent cx="1765935" cy="2471420"/>
            <wp:effectExtent l="0" t="0" r="5715" b="5080"/>
            <wp:wrapSquare wrapText="bothSides"/>
            <wp:docPr id="367" name="Image 367" descr="HS2Forêt priv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S2Forêt privé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5935" cy="2471420"/>
                    </a:xfrm>
                    <a:prstGeom prst="rect">
                      <a:avLst/>
                    </a:prstGeom>
                    <a:noFill/>
                    <a:ln>
                      <a:noFill/>
                    </a:ln>
                  </pic:spPr>
                </pic:pic>
              </a:graphicData>
            </a:graphic>
          </wp:anchor>
        </w:drawing>
      </w:r>
    </w:p>
    <w:p w:rsidR="008A0F3A" w:rsidRDefault="008A0F3A">
      <w:pPr>
        <w:pStyle w:val="Titre3"/>
        <w:rPr>
          <w:rFonts w:ascii="Blur-Medium" w:hAnsi="Blur-Medium"/>
          <w:b w:val="0"/>
          <w:i w:val="0"/>
          <w:sz w:val="72"/>
        </w:rPr>
      </w:pPr>
    </w:p>
    <w:p w:rsidR="008A0F3A" w:rsidRDefault="008A0F3A">
      <w:pPr>
        <w:pStyle w:val="Titre3"/>
        <w:rPr>
          <w:rFonts w:ascii="Blur-Medium" w:hAnsi="Blur-Medium"/>
          <w:b w:val="0"/>
          <w:i w:val="0"/>
          <w:sz w:val="72"/>
        </w:rPr>
      </w:pPr>
    </w:p>
    <w:p w:rsidR="008A0F3A" w:rsidRDefault="008A0F3A">
      <w:pPr>
        <w:pStyle w:val="Titre3"/>
        <w:rPr>
          <w:rFonts w:ascii="Blur-Medium" w:hAnsi="Blur-Medium"/>
          <w:b w:val="0"/>
          <w:i w:val="0"/>
          <w:sz w:val="72"/>
        </w:rPr>
      </w:pPr>
    </w:p>
    <w:p w:rsidR="008A0F3A" w:rsidRDefault="008A0F3A">
      <w:pPr>
        <w:pStyle w:val="Titre3"/>
        <w:rPr>
          <w:rFonts w:ascii="Blur-Medium" w:hAnsi="Blur-Medium"/>
          <w:b w:val="0"/>
          <w:i w:val="0"/>
          <w:sz w:val="72"/>
        </w:rPr>
      </w:pPr>
    </w:p>
    <w:p w:rsidR="008A0F3A" w:rsidRDefault="006471DE">
      <w:pPr>
        <w:pStyle w:val="Titre3"/>
        <w:rPr>
          <w:rFonts w:ascii="Blur-Medium" w:hAnsi="Blur-Medium"/>
          <w:b w:val="0"/>
          <w:i w:val="0"/>
          <w:sz w:val="72"/>
        </w:rPr>
      </w:pPr>
      <w:r w:rsidRPr="006471DE">
        <w:rPr>
          <w:rFonts w:ascii="Bookman Old Style" w:hAnsi="Bookman Old Style"/>
          <w:noProof/>
        </w:rPr>
        <w:pict>
          <v:shape id="Text Box 340" o:spid="_x0000_s1028" type="#_x0000_t202" style="position:absolute;left:0;text-align:left;margin-left:15.15pt;margin-top:3.75pt;width:7in;height:24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" stroked="f">
            <v:textbox>
              <w:txbxContent>
                <w:p w:rsidR="005B395E" w:rsidRPr="00327421" w:rsidRDefault="00C221BA" w:rsidP="00680B24">
                  <w:pPr>
                    <w:widowControl w:val="0"/>
                    <w:pBdr>
                      <w:left w:val="single" w:sz="4" w:space="4" w:color="auto"/>
                    </w:pBdr>
                    <w:spacing w:after="240"/>
                    <w:jc w:val="both"/>
                    <w:rPr>
                      <w:rFonts w:ascii="Arial" w:hAnsi="Arial"/>
                      <w:sz w:val="18"/>
                      <w:szCs w:val="18"/>
                    </w:rPr>
                  </w:pPr>
                  <w:r>
                    <w:rPr>
                      <w:rFonts w:ascii="Arial" w:hAnsi="Arial"/>
                      <w:b/>
                      <w:sz w:val="18"/>
                      <w:szCs w:val="18"/>
                    </w:rPr>
                    <w:t xml:space="preserve">Actuel </w:t>
                  </w:r>
                  <w:r w:rsidR="005B395E" w:rsidRPr="00327421">
                    <w:rPr>
                      <w:rFonts w:ascii="Arial" w:hAnsi="Arial"/>
                      <w:b/>
                      <w:sz w:val="18"/>
                      <w:szCs w:val="18"/>
                    </w:rPr>
                    <w:t>et i</w:t>
                  </w:r>
                  <w:r w:rsidR="001F3C67" w:rsidRPr="00327421">
                    <w:rPr>
                      <w:rFonts w:ascii="Arial" w:hAnsi="Arial"/>
                      <w:b/>
                      <w:sz w:val="18"/>
                      <w:szCs w:val="18"/>
                    </w:rPr>
                    <w:t>nédit, c</w:t>
                  </w:r>
                  <w:r w:rsidR="00F55FA9" w:rsidRPr="00327421">
                    <w:rPr>
                      <w:rFonts w:ascii="Arial" w:hAnsi="Arial"/>
                      <w:b/>
                      <w:sz w:val="18"/>
                      <w:szCs w:val="18"/>
                    </w:rPr>
                    <w:t xml:space="preserve">e </w:t>
                  </w:r>
                  <w:r>
                    <w:rPr>
                      <w:rFonts w:ascii="Arial" w:hAnsi="Arial"/>
                      <w:b/>
                      <w:sz w:val="18"/>
                      <w:szCs w:val="18"/>
                    </w:rPr>
                    <w:t>guide</w:t>
                  </w:r>
                  <w:r>
                    <w:rPr>
                      <w:rFonts w:ascii="Arial" w:hAnsi="Arial"/>
                      <w:sz w:val="18"/>
                      <w:szCs w:val="18"/>
                    </w:rPr>
                    <w:t xml:space="preserve"> présente un vaste tour d’horizon du</w:t>
                  </w:r>
                  <w:r w:rsidR="00327421">
                    <w:rPr>
                      <w:rFonts w:ascii="Arial" w:hAnsi="Arial"/>
                      <w:sz w:val="18"/>
                      <w:szCs w:val="18"/>
                    </w:rPr>
                    <w:t xml:space="preserve"> droit de la </w:t>
                  </w:r>
                  <w:r w:rsidR="00F36FD2">
                    <w:rPr>
                      <w:rFonts w:ascii="Arial" w:hAnsi="Arial"/>
                      <w:sz w:val="18"/>
                      <w:szCs w:val="18"/>
                    </w:rPr>
                    <w:t xml:space="preserve">forêt </w:t>
                  </w:r>
                  <w:r w:rsidR="00327421">
                    <w:rPr>
                      <w:rFonts w:ascii="Arial" w:hAnsi="Arial"/>
                      <w:sz w:val="18"/>
                      <w:szCs w:val="18"/>
                    </w:rPr>
                    <w:t>privée</w:t>
                  </w:r>
                  <w:r w:rsidR="00F36FD2">
                    <w:rPr>
                      <w:rFonts w:ascii="Arial" w:hAnsi="Arial"/>
                      <w:sz w:val="18"/>
                      <w:szCs w:val="18"/>
                    </w:rPr>
                    <w:t xml:space="preserve">. Fondée sur </w:t>
                  </w:r>
                  <w:proofErr w:type="spellStart"/>
                  <w:r w:rsidR="00F36FD2">
                    <w:rPr>
                      <w:rFonts w:ascii="Arial" w:hAnsi="Arial"/>
                      <w:sz w:val="18"/>
                      <w:szCs w:val="18"/>
                    </w:rPr>
                    <w:t>des</w:t>
                  </w:r>
                  <w:r w:rsidR="00F55FA9" w:rsidRPr="00F36FD2">
                    <w:rPr>
                      <w:rFonts w:ascii="Arial" w:hAnsi="Arial"/>
                      <w:b/>
                      <w:sz w:val="18"/>
                      <w:szCs w:val="18"/>
                    </w:rPr>
                    <w:t>objectifs</w:t>
                  </w:r>
                  <w:proofErr w:type="spellEnd"/>
                  <w:r w:rsidR="00F55FA9" w:rsidRPr="00F36FD2">
                    <w:rPr>
                      <w:rFonts w:ascii="Arial" w:hAnsi="Arial"/>
                      <w:b/>
                      <w:sz w:val="18"/>
                      <w:szCs w:val="18"/>
                    </w:rPr>
                    <w:t xml:space="preserve"> de </w:t>
                  </w:r>
                  <w:r w:rsidR="00F55FA9" w:rsidRPr="00327421">
                    <w:rPr>
                      <w:rFonts w:ascii="Arial" w:hAnsi="Arial"/>
                      <w:b/>
                      <w:sz w:val="18"/>
                      <w:szCs w:val="18"/>
                    </w:rPr>
                    <w:t xml:space="preserve">gestion durable </w:t>
                  </w:r>
                  <w:r w:rsidR="00F55FA9" w:rsidRPr="00F36FD2">
                    <w:rPr>
                      <w:rFonts w:ascii="Arial" w:hAnsi="Arial"/>
                      <w:sz w:val="18"/>
                      <w:szCs w:val="18"/>
                    </w:rPr>
                    <w:t>des ressources</w:t>
                  </w:r>
                  <w:r w:rsidR="00B61B4B" w:rsidRPr="00F36FD2">
                    <w:rPr>
                      <w:rFonts w:ascii="Arial" w:hAnsi="Arial"/>
                      <w:sz w:val="18"/>
                      <w:szCs w:val="18"/>
                    </w:rPr>
                    <w:t xml:space="preserve"> en bois</w:t>
                  </w:r>
                  <w:r w:rsidR="00F55FA9" w:rsidRPr="00327421">
                    <w:rPr>
                      <w:rFonts w:ascii="Arial" w:hAnsi="Arial"/>
                      <w:sz w:val="18"/>
                      <w:szCs w:val="18"/>
                    </w:rPr>
                    <w:t xml:space="preserve"> j</w:t>
                  </w:r>
                  <w:r w:rsidR="00F36FD2">
                    <w:rPr>
                      <w:rFonts w:ascii="Arial" w:hAnsi="Arial"/>
                      <w:sz w:val="18"/>
                      <w:szCs w:val="18"/>
                    </w:rPr>
                    <w:t>ustifiés par l’intérêt général, la politique forestière</w:t>
                  </w:r>
                  <w:r w:rsidR="005B395E" w:rsidRPr="00327421">
                    <w:rPr>
                      <w:rFonts w:ascii="Arial" w:hAnsi="Arial"/>
                      <w:sz w:val="18"/>
                      <w:szCs w:val="18"/>
                    </w:rPr>
                    <w:t xml:space="preserve"> se décline</w:t>
                  </w:r>
                  <w:r w:rsidR="00F55FA9" w:rsidRPr="00327421">
                    <w:rPr>
                      <w:rFonts w:ascii="Arial" w:hAnsi="Arial"/>
                      <w:sz w:val="18"/>
                      <w:szCs w:val="18"/>
                    </w:rPr>
                    <w:t xml:space="preserve"> à travers </w:t>
                  </w:r>
                  <w:r w:rsidR="00C332CB" w:rsidRPr="00327421">
                    <w:rPr>
                      <w:rFonts w:ascii="Arial" w:hAnsi="Arial"/>
                      <w:sz w:val="18"/>
                      <w:szCs w:val="18"/>
                    </w:rPr>
                    <w:t xml:space="preserve">de nombreux instruments administratifs </w:t>
                  </w:r>
                  <w:r w:rsidR="00F55FA9" w:rsidRPr="00327421">
                    <w:rPr>
                      <w:rFonts w:ascii="Arial" w:hAnsi="Arial"/>
                      <w:sz w:val="18"/>
                      <w:szCs w:val="18"/>
                    </w:rPr>
                    <w:t xml:space="preserve">ou </w:t>
                  </w:r>
                  <w:r w:rsidR="00F36FD2">
                    <w:rPr>
                      <w:rFonts w:ascii="Arial" w:hAnsi="Arial"/>
                      <w:sz w:val="18"/>
                      <w:szCs w:val="18"/>
                    </w:rPr>
                    <w:t xml:space="preserve">des </w:t>
                  </w:r>
                  <w:r w:rsidR="00C332CB" w:rsidRPr="00327421">
                    <w:rPr>
                      <w:rFonts w:ascii="Arial" w:hAnsi="Arial"/>
                      <w:sz w:val="18"/>
                      <w:szCs w:val="18"/>
                    </w:rPr>
                    <w:t xml:space="preserve">mesures </w:t>
                  </w:r>
                  <w:r w:rsidR="00F55FA9" w:rsidRPr="00327421">
                    <w:rPr>
                      <w:rFonts w:ascii="Arial" w:hAnsi="Arial"/>
                      <w:sz w:val="18"/>
                      <w:szCs w:val="18"/>
                    </w:rPr>
                    <w:t xml:space="preserve">juridiques </w:t>
                  </w:r>
                  <w:r w:rsidR="001F3C67" w:rsidRPr="00327421">
                    <w:rPr>
                      <w:rFonts w:ascii="Arial" w:hAnsi="Arial"/>
                      <w:sz w:val="18"/>
                      <w:szCs w:val="18"/>
                    </w:rPr>
                    <w:t xml:space="preserve">contraignant </w:t>
                  </w:r>
                  <w:r w:rsidR="00B61B4B" w:rsidRPr="00327421">
                    <w:rPr>
                      <w:rFonts w:ascii="Arial" w:hAnsi="Arial"/>
                      <w:sz w:val="18"/>
                      <w:szCs w:val="18"/>
                    </w:rPr>
                    <w:t xml:space="preserve">ou incitant </w:t>
                  </w:r>
                  <w:r w:rsidR="001F3C67" w:rsidRPr="00327421">
                    <w:rPr>
                      <w:rFonts w:ascii="Arial" w:hAnsi="Arial"/>
                      <w:sz w:val="18"/>
                      <w:szCs w:val="18"/>
                    </w:rPr>
                    <w:t xml:space="preserve">les décisions et les actions </w:t>
                  </w:r>
                  <w:r w:rsidR="005B395E" w:rsidRPr="00327421">
                    <w:rPr>
                      <w:rFonts w:ascii="Arial" w:hAnsi="Arial"/>
                      <w:sz w:val="18"/>
                      <w:szCs w:val="18"/>
                    </w:rPr>
                    <w:t xml:space="preserve">des propriétaires et de leurs gestionnaires. </w:t>
                  </w:r>
                </w:p>
                <w:p w:rsidR="00C221BA" w:rsidRPr="00327421" w:rsidRDefault="00E47514" w:rsidP="00680B24">
                  <w:pPr>
                    <w:widowControl w:val="0"/>
                    <w:pBdr>
                      <w:left w:val="single" w:sz="4" w:space="4" w:color="auto"/>
                    </w:pBdr>
                    <w:spacing w:after="240"/>
                    <w:jc w:val="both"/>
                    <w:rPr>
                      <w:rFonts w:ascii="Arial" w:hAnsi="Arial"/>
                      <w:sz w:val="18"/>
                      <w:szCs w:val="18"/>
                    </w:rPr>
                  </w:pPr>
                  <w:r w:rsidRPr="00327421">
                    <w:rPr>
                      <w:rFonts w:ascii="Arial" w:hAnsi="Arial"/>
                      <w:sz w:val="18"/>
                      <w:szCs w:val="18"/>
                    </w:rPr>
                    <w:t xml:space="preserve">Sur les 3,5 millions de </w:t>
                  </w:r>
                  <w:r w:rsidR="00A802E9" w:rsidRPr="00327421">
                    <w:rPr>
                      <w:rFonts w:ascii="Arial" w:hAnsi="Arial"/>
                      <w:sz w:val="18"/>
                      <w:szCs w:val="18"/>
                    </w:rPr>
                    <w:t xml:space="preserve">particuliers </w:t>
                  </w:r>
                  <w:r w:rsidRPr="00327421">
                    <w:rPr>
                      <w:rFonts w:ascii="Arial" w:hAnsi="Arial"/>
                      <w:sz w:val="18"/>
                      <w:szCs w:val="18"/>
                    </w:rPr>
                    <w:t>propriétaires d</w:t>
                  </w:r>
                  <w:r w:rsidR="00A802E9" w:rsidRPr="00327421">
                    <w:rPr>
                      <w:rFonts w:ascii="Arial" w:hAnsi="Arial"/>
                      <w:sz w:val="18"/>
                      <w:szCs w:val="18"/>
                    </w:rPr>
                    <w:t>e forêt privée</w:t>
                  </w:r>
                  <w:r w:rsidRPr="00327421">
                    <w:rPr>
                      <w:rFonts w:ascii="Arial" w:hAnsi="Arial"/>
                      <w:sz w:val="18"/>
                      <w:szCs w:val="18"/>
                    </w:rPr>
                    <w:t xml:space="preserve"> en France, </w:t>
                  </w:r>
                  <w:r w:rsidR="00A802E9" w:rsidRPr="00327421">
                    <w:rPr>
                      <w:rFonts w:ascii="Arial" w:hAnsi="Arial"/>
                      <w:sz w:val="18"/>
                      <w:szCs w:val="18"/>
                    </w:rPr>
                    <w:t xml:space="preserve">près de 2,4 millions possèdent moins d’un hectare. A partir d’une certaine superficie (25 ha), les propriétaires ont une </w:t>
                  </w:r>
                  <w:r w:rsidR="00A802E9" w:rsidRPr="00327421">
                    <w:rPr>
                      <w:rFonts w:ascii="Arial" w:hAnsi="Arial"/>
                      <w:b/>
                      <w:sz w:val="18"/>
                      <w:szCs w:val="18"/>
                    </w:rPr>
                    <w:t xml:space="preserve">obligation </w:t>
                  </w:r>
                  <w:r w:rsidR="00327421">
                    <w:rPr>
                      <w:rFonts w:ascii="Arial" w:hAnsi="Arial"/>
                      <w:b/>
                      <w:sz w:val="18"/>
                      <w:szCs w:val="18"/>
                    </w:rPr>
                    <w:t xml:space="preserve">formelle </w:t>
                  </w:r>
                  <w:r w:rsidR="00A802E9" w:rsidRPr="00327421">
                    <w:rPr>
                      <w:rFonts w:ascii="Arial" w:hAnsi="Arial"/>
                      <w:b/>
                      <w:sz w:val="18"/>
                      <w:szCs w:val="18"/>
                    </w:rPr>
                    <w:t>de gestion forestière</w:t>
                  </w:r>
                  <w:r w:rsidR="00327421">
                    <w:rPr>
                      <w:rFonts w:ascii="Arial" w:hAnsi="Arial"/>
                      <w:sz w:val="18"/>
                      <w:szCs w:val="18"/>
                    </w:rPr>
                    <w:t>, sous le contrôle de</w:t>
                  </w:r>
                  <w:r w:rsidR="00A802E9" w:rsidRPr="00327421">
                    <w:rPr>
                      <w:rFonts w:ascii="Arial" w:hAnsi="Arial"/>
                      <w:sz w:val="18"/>
                      <w:szCs w:val="18"/>
                    </w:rPr>
                    <w:t xml:space="preserve"> l’administration</w:t>
                  </w:r>
                  <w:r w:rsidR="00327421">
                    <w:rPr>
                      <w:rFonts w:ascii="Arial" w:hAnsi="Arial"/>
                      <w:sz w:val="18"/>
                      <w:szCs w:val="18"/>
                    </w:rPr>
                    <w:t xml:space="preserve">. </w:t>
                  </w:r>
                  <w:r w:rsidR="00C221BA">
                    <w:rPr>
                      <w:rFonts w:ascii="Arial" w:hAnsi="Arial"/>
                      <w:sz w:val="18"/>
                      <w:szCs w:val="18"/>
                    </w:rPr>
                    <w:t xml:space="preserve">Ils peuvent faire appel à </w:t>
                  </w:r>
                  <w:r w:rsidR="00C221BA" w:rsidRPr="00C221BA">
                    <w:rPr>
                      <w:rFonts w:ascii="Arial" w:hAnsi="Arial"/>
                      <w:b/>
                      <w:sz w:val="18"/>
                      <w:szCs w:val="18"/>
                    </w:rPr>
                    <w:t xml:space="preserve">différents professionnels </w:t>
                  </w:r>
                  <w:r w:rsidR="00C221BA">
                    <w:rPr>
                      <w:rFonts w:ascii="Arial" w:hAnsi="Arial"/>
                      <w:sz w:val="18"/>
                      <w:szCs w:val="18"/>
                    </w:rPr>
                    <w:t xml:space="preserve">prestataires, tels que </w:t>
                  </w:r>
                  <w:proofErr w:type="spellStart"/>
                  <w:r w:rsidR="00C221BA">
                    <w:rPr>
                      <w:rFonts w:ascii="Arial" w:hAnsi="Arial"/>
                      <w:sz w:val="18"/>
                      <w:szCs w:val="18"/>
                    </w:rPr>
                    <w:t>les</w:t>
                  </w:r>
                  <w:r w:rsidR="00C221BA" w:rsidRPr="00327421">
                    <w:rPr>
                      <w:rFonts w:ascii="Arial" w:hAnsi="Arial"/>
                      <w:sz w:val="18"/>
                      <w:szCs w:val="18"/>
                    </w:rPr>
                    <w:t>experts</w:t>
                  </w:r>
                  <w:proofErr w:type="spellEnd"/>
                  <w:r w:rsidR="00C221BA" w:rsidRPr="00327421">
                    <w:rPr>
                      <w:rFonts w:ascii="Arial" w:hAnsi="Arial"/>
                      <w:sz w:val="18"/>
                      <w:szCs w:val="18"/>
                    </w:rPr>
                    <w:t xml:space="preserve"> forestiers ou les nouveaux gestionnaires forestiers professionnels</w:t>
                  </w:r>
                  <w:r w:rsidR="00C221BA">
                    <w:rPr>
                      <w:rFonts w:ascii="Arial" w:hAnsi="Arial"/>
                      <w:sz w:val="18"/>
                      <w:szCs w:val="18"/>
                    </w:rPr>
                    <w:t xml:space="preserve">, les exploitants forestiers ou </w:t>
                  </w:r>
                  <w:proofErr w:type="spellStart"/>
                  <w:r w:rsidR="00C221BA">
                    <w:rPr>
                      <w:rFonts w:ascii="Arial" w:hAnsi="Arial"/>
                      <w:sz w:val="18"/>
                      <w:szCs w:val="18"/>
                    </w:rPr>
                    <w:t>les</w:t>
                  </w:r>
                  <w:r w:rsidR="00C221BA" w:rsidRPr="00C221BA">
                    <w:rPr>
                      <w:rFonts w:ascii="Arial" w:hAnsi="Arial"/>
                      <w:sz w:val="18"/>
                      <w:szCs w:val="18"/>
                    </w:rPr>
                    <w:t>entreprises</w:t>
                  </w:r>
                  <w:proofErr w:type="spellEnd"/>
                  <w:r w:rsidR="00C221BA">
                    <w:rPr>
                      <w:rFonts w:ascii="Arial" w:hAnsi="Arial"/>
                      <w:sz w:val="18"/>
                      <w:szCs w:val="18"/>
                    </w:rPr>
                    <w:t xml:space="preserve"> de travaux forestiers, dont le livre passe en revue les différents les statuts ou modes d’intervention.</w:t>
                  </w:r>
                </w:p>
                <w:p w:rsidR="00E47514" w:rsidRPr="00327421" w:rsidRDefault="00C221BA" w:rsidP="00680B24">
                  <w:pPr>
                    <w:widowControl w:val="0"/>
                    <w:pBdr>
                      <w:left w:val="single" w:sz="4" w:space="4" w:color="auto"/>
                    </w:pBdr>
                    <w:spacing w:after="240"/>
                    <w:jc w:val="both"/>
                    <w:rPr>
                      <w:rFonts w:ascii="Arial" w:hAnsi="Arial"/>
                      <w:sz w:val="18"/>
                      <w:szCs w:val="18"/>
                    </w:rPr>
                  </w:pPr>
                  <w:r w:rsidRPr="00327421">
                    <w:rPr>
                      <w:rFonts w:ascii="Arial" w:hAnsi="Arial"/>
                      <w:sz w:val="18"/>
                      <w:szCs w:val="18"/>
                    </w:rPr>
                    <w:t xml:space="preserve">L’ouvrage explore </w:t>
                  </w:r>
                  <w:proofErr w:type="spellStart"/>
                  <w:r>
                    <w:rPr>
                      <w:rFonts w:ascii="Arial" w:hAnsi="Arial"/>
                      <w:sz w:val="18"/>
                      <w:szCs w:val="18"/>
                    </w:rPr>
                    <w:t>aussi</w:t>
                  </w:r>
                  <w:r w:rsidR="00F55FA9" w:rsidRPr="00327421">
                    <w:rPr>
                      <w:rFonts w:ascii="Arial" w:hAnsi="Arial"/>
                      <w:sz w:val="18"/>
                      <w:szCs w:val="18"/>
                    </w:rPr>
                    <w:t>les</w:t>
                  </w:r>
                  <w:proofErr w:type="spellEnd"/>
                  <w:r w:rsidR="00F55FA9" w:rsidRPr="00327421">
                    <w:rPr>
                      <w:rFonts w:ascii="Arial" w:hAnsi="Arial"/>
                      <w:sz w:val="18"/>
                      <w:szCs w:val="18"/>
                    </w:rPr>
                    <w:t xml:space="preserve"> </w:t>
                  </w:r>
                  <w:r>
                    <w:rPr>
                      <w:rFonts w:ascii="Arial" w:hAnsi="Arial"/>
                      <w:b/>
                      <w:sz w:val="18"/>
                      <w:szCs w:val="18"/>
                    </w:rPr>
                    <w:t xml:space="preserve">multiples </w:t>
                  </w:r>
                  <w:r w:rsidR="00F55FA9" w:rsidRPr="00C221BA">
                    <w:rPr>
                      <w:rFonts w:ascii="Arial" w:hAnsi="Arial"/>
                      <w:b/>
                      <w:sz w:val="18"/>
                      <w:szCs w:val="18"/>
                    </w:rPr>
                    <w:t>modes de regroupement des propriétaires</w:t>
                  </w:r>
                  <w:r w:rsidR="00F55FA9" w:rsidRPr="00327421">
                    <w:rPr>
                      <w:rFonts w:ascii="Arial" w:hAnsi="Arial"/>
                      <w:sz w:val="18"/>
                      <w:szCs w:val="18"/>
                    </w:rPr>
                    <w:t xml:space="preserve">, en </w:t>
                  </w:r>
                  <w:r>
                    <w:rPr>
                      <w:rFonts w:ascii="Arial" w:hAnsi="Arial"/>
                      <w:sz w:val="18"/>
                      <w:szCs w:val="18"/>
                    </w:rPr>
                    <w:t xml:space="preserve">groupements fonciers ou </w:t>
                  </w:r>
                  <w:r w:rsidR="00DE7F4E" w:rsidRPr="00327421">
                    <w:rPr>
                      <w:rFonts w:ascii="Arial" w:hAnsi="Arial"/>
                      <w:sz w:val="18"/>
                      <w:szCs w:val="18"/>
                    </w:rPr>
                    <w:t xml:space="preserve">en </w:t>
                  </w:r>
                  <w:r w:rsidR="00A802E9" w:rsidRPr="00327421">
                    <w:rPr>
                      <w:rFonts w:ascii="Arial" w:hAnsi="Arial"/>
                      <w:sz w:val="18"/>
                      <w:szCs w:val="18"/>
                    </w:rPr>
                    <w:t>associatio</w:t>
                  </w:r>
                  <w:r w:rsidR="00DE7F4E" w:rsidRPr="00327421">
                    <w:rPr>
                      <w:rFonts w:ascii="Arial" w:hAnsi="Arial"/>
                      <w:sz w:val="18"/>
                      <w:szCs w:val="18"/>
                    </w:rPr>
                    <w:t>ns</w:t>
                  </w:r>
                  <w:r>
                    <w:rPr>
                      <w:rFonts w:ascii="Arial" w:hAnsi="Arial"/>
                      <w:sz w:val="18"/>
                      <w:szCs w:val="18"/>
                    </w:rPr>
                    <w:t xml:space="preserve"> syndicales</w:t>
                  </w:r>
                  <w:r w:rsidR="00DE7F4E" w:rsidRPr="00327421">
                    <w:rPr>
                      <w:rFonts w:ascii="Arial" w:hAnsi="Arial"/>
                      <w:sz w:val="18"/>
                      <w:szCs w:val="18"/>
                    </w:rPr>
                    <w:t xml:space="preserve">, en sociétés civiles ou en groupements forestiers, </w:t>
                  </w:r>
                  <w:r w:rsidR="00F36FD2">
                    <w:rPr>
                      <w:rFonts w:ascii="Arial" w:hAnsi="Arial"/>
                      <w:sz w:val="18"/>
                      <w:szCs w:val="18"/>
                    </w:rPr>
                    <w:t xml:space="preserve">ainsi que les modes de gestion collectifs comme </w:t>
                  </w:r>
                  <w:r w:rsidR="000C53EE">
                    <w:rPr>
                      <w:rFonts w:ascii="Arial" w:hAnsi="Arial"/>
                      <w:sz w:val="18"/>
                      <w:szCs w:val="18"/>
                    </w:rPr>
                    <w:t xml:space="preserve">l’adhésion </w:t>
                  </w:r>
                  <w:r w:rsidR="00F55FA9" w:rsidRPr="00327421">
                    <w:rPr>
                      <w:rFonts w:ascii="Arial" w:hAnsi="Arial"/>
                      <w:sz w:val="18"/>
                      <w:szCs w:val="18"/>
                    </w:rPr>
                    <w:t>à une coopérative forestière</w:t>
                  </w:r>
                  <w:r w:rsidR="00DE7F4E" w:rsidRPr="00327421">
                    <w:rPr>
                      <w:rFonts w:ascii="Arial" w:hAnsi="Arial"/>
                      <w:sz w:val="18"/>
                      <w:szCs w:val="18"/>
                    </w:rPr>
                    <w:t>.</w:t>
                  </w:r>
                </w:p>
                <w:p w:rsidR="00DE7F4E" w:rsidRPr="00327421" w:rsidRDefault="000C53EE" w:rsidP="00680B24">
                  <w:pPr>
                    <w:widowControl w:val="0"/>
                    <w:pBdr>
                      <w:left w:val="single" w:sz="4" w:space="4" w:color="auto"/>
                    </w:pBdr>
                    <w:spacing w:after="240"/>
                    <w:jc w:val="both"/>
                    <w:rPr>
                      <w:rFonts w:ascii="Arial" w:hAnsi="Arial"/>
                      <w:sz w:val="18"/>
                      <w:szCs w:val="18"/>
                    </w:rPr>
                  </w:pPr>
                  <w:proofErr w:type="spellStart"/>
                  <w:r>
                    <w:rPr>
                      <w:rFonts w:ascii="Arial" w:hAnsi="Arial"/>
                      <w:b/>
                      <w:sz w:val="18"/>
                      <w:szCs w:val="18"/>
                    </w:rPr>
                    <w:t>Ecritdans</w:t>
                  </w:r>
                  <w:proofErr w:type="spellEnd"/>
                  <w:r>
                    <w:rPr>
                      <w:rFonts w:ascii="Arial" w:hAnsi="Arial"/>
                      <w:b/>
                      <w:sz w:val="18"/>
                      <w:szCs w:val="18"/>
                    </w:rPr>
                    <w:t xml:space="preserve"> un langage clair et précis</w:t>
                  </w:r>
                  <w:r w:rsidRPr="000C53EE">
                    <w:rPr>
                      <w:rFonts w:ascii="Arial" w:hAnsi="Arial"/>
                      <w:sz w:val="18"/>
                      <w:szCs w:val="18"/>
                    </w:rPr>
                    <w:t xml:space="preserve">, </w:t>
                  </w:r>
                  <w:r w:rsidR="00A92C67" w:rsidRPr="00A92C67">
                    <w:rPr>
                      <w:rFonts w:ascii="Arial" w:hAnsi="Arial"/>
                      <w:sz w:val="18"/>
                      <w:szCs w:val="18"/>
                    </w:rPr>
                    <w:t xml:space="preserve">le livre </w:t>
                  </w:r>
                  <w:r w:rsidR="00A92C67">
                    <w:rPr>
                      <w:rFonts w:ascii="Arial" w:hAnsi="Arial"/>
                      <w:sz w:val="18"/>
                      <w:szCs w:val="18"/>
                    </w:rPr>
                    <w:t xml:space="preserve">rend </w:t>
                  </w:r>
                  <w:r w:rsidR="00A92C67" w:rsidRPr="000C53EE">
                    <w:rPr>
                      <w:rFonts w:ascii="Arial" w:hAnsi="Arial"/>
                      <w:sz w:val="18"/>
                      <w:szCs w:val="18"/>
                    </w:rPr>
                    <w:t xml:space="preserve">les dispositions juridiques </w:t>
                  </w:r>
                  <w:r w:rsidR="00A92C67">
                    <w:rPr>
                      <w:rFonts w:ascii="Arial" w:hAnsi="Arial"/>
                      <w:sz w:val="18"/>
                      <w:szCs w:val="18"/>
                    </w:rPr>
                    <w:t xml:space="preserve">reformulées et expliquées </w:t>
                  </w:r>
                  <w:r w:rsidR="00A92C67" w:rsidRPr="00A92C67">
                    <w:rPr>
                      <w:rFonts w:ascii="Arial" w:hAnsi="Arial"/>
                      <w:sz w:val="18"/>
                      <w:szCs w:val="18"/>
                    </w:rPr>
                    <w:t>accessible</w:t>
                  </w:r>
                  <w:r w:rsidR="00A92C67">
                    <w:rPr>
                      <w:rFonts w:ascii="Arial" w:hAnsi="Arial"/>
                      <w:sz w:val="18"/>
                      <w:szCs w:val="18"/>
                    </w:rPr>
                    <w:t>s</w:t>
                  </w:r>
                  <w:r w:rsidR="00A92C67" w:rsidRPr="00A92C67">
                    <w:rPr>
                      <w:rFonts w:ascii="Arial" w:hAnsi="Arial"/>
                      <w:sz w:val="18"/>
                      <w:szCs w:val="18"/>
                    </w:rPr>
                    <w:t xml:space="preserve"> à un large public. </w:t>
                  </w:r>
                  <w:r w:rsidR="00A92C67" w:rsidRPr="000C53EE">
                    <w:rPr>
                      <w:rFonts w:ascii="Arial" w:hAnsi="Arial"/>
                      <w:sz w:val="18"/>
                      <w:szCs w:val="18"/>
                    </w:rPr>
                    <w:t xml:space="preserve">Il offre aussi toutes </w:t>
                  </w:r>
                  <w:r w:rsidR="00A92C67" w:rsidRPr="00327421">
                    <w:rPr>
                      <w:rFonts w:ascii="Arial" w:hAnsi="Arial"/>
                      <w:sz w:val="18"/>
                      <w:szCs w:val="18"/>
                    </w:rPr>
                    <w:t xml:space="preserve">les références au nouveau Code forestier (totalement </w:t>
                  </w:r>
                  <w:r w:rsidR="00A92C67">
                    <w:rPr>
                      <w:rFonts w:ascii="Arial" w:hAnsi="Arial"/>
                      <w:sz w:val="18"/>
                      <w:szCs w:val="18"/>
                    </w:rPr>
                    <w:t xml:space="preserve">réécrit et renuméroté </w:t>
                  </w:r>
                  <w:r w:rsidR="00533D25" w:rsidRPr="00327421">
                    <w:rPr>
                      <w:rFonts w:ascii="Arial" w:hAnsi="Arial"/>
                      <w:sz w:val="18"/>
                      <w:szCs w:val="18"/>
                    </w:rPr>
                    <w:t>en 2012</w:t>
                  </w:r>
                  <w:proofErr w:type="gramStart"/>
                  <w:r w:rsidR="00533D25" w:rsidRPr="00327421">
                    <w:rPr>
                      <w:rFonts w:ascii="Arial" w:hAnsi="Arial"/>
                      <w:sz w:val="18"/>
                      <w:szCs w:val="18"/>
                    </w:rPr>
                    <w:t>)</w:t>
                  </w:r>
                  <w:r w:rsidR="00A92C67">
                    <w:rPr>
                      <w:rFonts w:ascii="Arial" w:hAnsi="Arial"/>
                      <w:sz w:val="18"/>
                      <w:szCs w:val="18"/>
                    </w:rPr>
                    <w:t> .</w:t>
                  </w:r>
                  <w:proofErr w:type="gramEnd"/>
                  <w:r w:rsidR="00A92C67">
                    <w:rPr>
                      <w:rFonts w:ascii="Arial" w:hAnsi="Arial"/>
                      <w:sz w:val="18"/>
                      <w:szCs w:val="18"/>
                    </w:rPr>
                    <w:t xml:space="preserve"> Il les conjugue </w:t>
                  </w:r>
                  <w:proofErr w:type="spellStart"/>
                  <w:r w:rsidR="00C332CB" w:rsidRPr="00327421">
                    <w:rPr>
                      <w:rFonts w:ascii="Arial" w:hAnsi="Arial"/>
                      <w:sz w:val="18"/>
                      <w:szCs w:val="18"/>
                    </w:rPr>
                    <w:t>utilement</w:t>
                  </w:r>
                  <w:r w:rsidR="001C05D4" w:rsidRPr="00327421">
                    <w:rPr>
                      <w:rFonts w:ascii="Arial" w:hAnsi="Arial"/>
                      <w:sz w:val="18"/>
                      <w:szCs w:val="18"/>
                    </w:rPr>
                    <w:t>avec</w:t>
                  </w:r>
                  <w:proofErr w:type="spellEnd"/>
                  <w:r w:rsidR="001C05D4" w:rsidRPr="00327421">
                    <w:rPr>
                      <w:rFonts w:ascii="Arial" w:hAnsi="Arial"/>
                      <w:sz w:val="18"/>
                      <w:szCs w:val="18"/>
                    </w:rPr>
                    <w:t xml:space="preserve"> celles du droit rural, </w:t>
                  </w:r>
                  <w:r w:rsidR="00533D25" w:rsidRPr="00327421">
                    <w:rPr>
                      <w:rFonts w:ascii="Arial" w:hAnsi="Arial"/>
                      <w:sz w:val="18"/>
                      <w:szCs w:val="18"/>
                    </w:rPr>
                    <w:t>de l’environnement</w:t>
                  </w:r>
                  <w:r w:rsidR="001C05D4" w:rsidRPr="00327421">
                    <w:rPr>
                      <w:rFonts w:ascii="Arial" w:hAnsi="Arial"/>
                      <w:sz w:val="18"/>
                      <w:szCs w:val="18"/>
                    </w:rPr>
                    <w:t xml:space="preserve"> ou de l’urbanisme.</w:t>
                  </w:r>
                </w:p>
                <w:p w:rsidR="008A0F3A" w:rsidRPr="00A92C67" w:rsidRDefault="00C332CB" w:rsidP="00680B24">
                  <w:pPr>
                    <w:widowControl w:val="0"/>
                    <w:pBdr>
                      <w:left w:val="single" w:sz="4" w:space="4" w:color="auto"/>
                    </w:pBdr>
                    <w:spacing w:after="240"/>
                    <w:jc w:val="both"/>
                    <w:rPr>
                      <w:rFonts w:ascii="Arial" w:hAnsi="Arial"/>
                      <w:sz w:val="18"/>
                      <w:szCs w:val="18"/>
                    </w:rPr>
                  </w:pPr>
                  <w:r w:rsidRPr="00327421">
                    <w:rPr>
                      <w:rFonts w:ascii="Arial" w:hAnsi="Arial"/>
                      <w:sz w:val="18"/>
                      <w:szCs w:val="18"/>
                    </w:rPr>
                    <w:t xml:space="preserve">Mais encore, ce guide </w:t>
                  </w:r>
                  <w:r w:rsidR="00DE7F4E" w:rsidRPr="00327421">
                    <w:rPr>
                      <w:rFonts w:ascii="Arial" w:hAnsi="Arial"/>
                      <w:sz w:val="18"/>
                      <w:szCs w:val="18"/>
                    </w:rPr>
                    <w:t xml:space="preserve">explique </w:t>
                  </w:r>
                  <w:proofErr w:type="spellStart"/>
                  <w:r w:rsidR="00DE7F4E" w:rsidRPr="00327421">
                    <w:rPr>
                      <w:rFonts w:ascii="Arial" w:hAnsi="Arial"/>
                      <w:sz w:val="18"/>
                      <w:szCs w:val="18"/>
                    </w:rPr>
                    <w:t>les</w:t>
                  </w:r>
                  <w:r w:rsidRPr="00327421">
                    <w:rPr>
                      <w:rFonts w:ascii="Arial" w:hAnsi="Arial"/>
                      <w:b/>
                      <w:sz w:val="18"/>
                      <w:szCs w:val="18"/>
                    </w:rPr>
                    <w:t>notions</w:t>
                  </w:r>
                  <w:proofErr w:type="spellEnd"/>
                  <w:r w:rsidRPr="00327421">
                    <w:rPr>
                      <w:rFonts w:ascii="Arial" w:hAnsi="Arial"/>
                      <w:b/>
                      <w:sz w:val="18"/>
                      <w:szCs w:val="18"/>
                    </w:rPr>
                    <w:t xml:space="preserve"> </w:t>
                  </w:r>
                  <w:r w:rsidR="00DE7F4E" w:rsidRPr="00327421">
                    <w:rPr>
                      <w:rFonts w:ascii="Arial" w:hAnsi="Arial"/>
                      <w:b/>
                      <w:sz w:val="18"/>
                      <w:szCs w:val="18"/>
                    </w:rPr>
                    <w:t>économiques</w:t>
                  </w:r>
                  <w:r w:rsidR="00DE7F4E" w:rsidRPr="00327421">
                    <w:rPr>
                      <w:rFonts w:ascii="Arial" w:hAnsi="Arial"/>
                      <w:sz w:val="18"/>
                      <w:szCs w:val="18"/>
                    </w:rPr>
                    <w:t xml:space="preserve"> et</w:t>
                  </w:r>
                  <w:r w:rsidRPr="00327421">
                    <w:rPr>
                      <w:rFonts w:ascii="Arial" w:hAnsi="Arial"/>
                      <w:sz w:val="18"/>
                      <w:szCs w:val="18"/>
                    </w:rPr>
                    <w:t xml:space="preserve"> révèle les fondements de l</w:t>
                  </w:r>
                  <w:r w:rsidR="00DE7F4E" w:rsidRPr="00327421">
                    <w:rPr>
                      <w:rFonts w:ascii="Arial" w:hAnsi="Arial"/>
                      <w:sz w:val="18"/>
                      <w:szCs w:val="18"/>
                    </w:rPr>
                    <w:t xml:space="preserve">’estimation de la valeur des forêts. </w:t>
                  </w:r>
                  <w:r w:rsidR="00A92C67">
                    <w:rPr>
                      <w:rFonts w:ascii="Arial" w:hAnsi="Arial"/>
                      <w:sz w:val="18"/>
                      <w:szCs w:val="18"/>
                    </w:rPr>
                    <w:t>T</w:t>
                  </w:r>
                  <w:r w:rsidRPr="00327421">
                    <w:rPr>
                      <w:rFonts w:ascii="Arial" w:hAnsi="Arial"/>
                      <w:sz w:val="18"/>
                      <w:szCs w:val="18"/>
                    </w:rPr>
                    <w:t xml:space="preserve">out citoyen </w:t>
                  </w:r>
                  <w:r w:rsidR="00A92C67">
                    <w:rPr>
                      <w:rFonts w:ascii="Arial" w:hAnsi="Arial"/>
                      <w:sz w:val="18"/>
                      <w:szCs w:val="18"/>
                    </w:rPr>
                    <w:t xml:space="preserve">découvrira sur quelles bases il peut </w:t>
                  </w:r>
                  <w:r w:rsidRPr="00327421">
                    <w:rPr>
                      <w:rFonts w:ascii="Arial" w:hAnsi="Arial"/>
                      <w:b/>
                      <w:sz w:val="18"/>
                      <w:szCs w:val="18"/>
                    </w:rPr>
                    <w:t xml:space="preserve">investir ou épargner en </w:t>
                  </w:r>
                  <w:proofErr w:type="spellStart"/>
                  <w:r w:rsidRPr="00327421">
                    <w:rPr>
                      <w:rFonts w:ascii="Arial" w:hAnsi="Arial"/>
                      <w:b/>
                      <w:sz w:val="18"/>
                      <w:szCs w:val="18"/>
                    </w:rPr>
                    <w:t>forêt</w:t>
                  </w:r>
                  <w:r w:rsidR="00A92C67">
                    <w:rPr>
                      <w:rFonts w:ascii="Arial" w:hAnsi="Arial"/>
                      <w:sz w:val="18"/>
                      <w:szCs w:val="18"/>
                    </w:rPr>
                    <w:t>en</w:t>
                  </w:r>
                  <w:proofErr w:type="spellEnd"/>
                  <w:r w:rsidR="00A92C67">
                    <w:rPr>
                      <w:rFonts w:ascii="Arial" w:hAnsi="Arial"/>
                      <w:sz w:val="18"/>
                      <w:szCs w:val="18"/>
                    </w:rPr>
                    <w:t xml:space="preserve"> choisissant ou non de se</w:t>
                  </w:r>
                  <w:r w:rsidRPr="00327421">
                    <w:rPr>
                      <w:rFonts w:ascii="Arial" w:hAnsi="Arial"/>
                      <w:sz w:val="18"/>
                      <w:szCs w:val="18"/>
                    </w:rPr>
                    <w:t xml:space="preserve"> préoccuper de la gestion foncière et forestière</w:t>
                  </w:r>
                  <w:r w:rsidR="00A92C67">
                    <w:rPr>
                      <w:rFonts w:ascii="Arial" w:hAnsi="Arial"/>
                      <w:sz w:val="18"/>
                      <w:szCs w:val="18"/>
                    </w:rPr>
                    <w:t>.</w:t>
                  </w:r>
                  <w:r w:rsidRPr="00327421">
                    <w:rPr>
                      <w:rFonts w:ascii="Arial" w:hAnsi="Arial"/>
                      <w:sz w:val="18"/>
                      <w:szCs w:val="18"/>
                    </w:rPr>
                    <w:t xml:space="preserve"> Les </w:t>
                  </w:r>
                  <w:r w:rsidR="00424B99">
                    <w:rPr>
                      <w:rFonts w:ascii="Arial" w:hAnsi="Arial"/>
                      <w:sz w:val="18"/>
                      <w:szCs w:val="18"/>
                    </w:rPr>
                    <w:t xml:space="preserve">aides et les </w:t>
                  </w:r>
                  <w:r w:rsidRPr="00327421">
                    <w:rPr>
                      <w:rFonts w:ascii="Arial" w:hAnsi="Arial"/>
                      <w:b/>
                      <w:sz w:val="18"/>
                      <w:szCs w:val="18"/>
                    </w:rPr>
                    <w:t xml:space="preserve">règles fiscales </w:t>
                  </w:r>
                  <w:r w:rsidRPr="00327421">
                    <w:rPr>
                      <w:rFonts w:ascii="Arial" w:hAnsi="Arial"/>
                      <w:sz w:val="18"/>
                      <w:szCs w:val="18"/>
                    </w:rPr>
                    <w:t xml:space="preserve">sont également </w:t>
                  </w:r>
                  <w:proofErr w:type="gramStart"/>
                  <w:r w:rsidRPr="00327421">
                    <w:rPr>
                      <w:rFonts w:ascii="Arial" w:hAnsi="Arial"/>
                      <w:sz w:val="18"/>
                      <w:szCs w:val="18"/>
                    </w:rPr>
                    <w:t>passées</w:t>
                  </w:r>
                  <w:proofErr w:type="gramEnd"/>
                  <w:r w:rsidRPr="00327421">
                    <w:rPr>
                      <w:rFonts w:ascii="Arial" w:hAnsi="Arial"/>
                      <w:sz w:val="18"/>
                      <w:szCs w:val="18"/>
                    </w:rPr>
                    <w:t xml:space="preserve"> en revue.</w:t>
                  </w:r>
                </w:p>
              </w:txbxContent>
            </v:textbox>
          </v:shape>
        </w:pict>
      </w:r>
    </w:p>
    <w:p w:rsidR="008A0F3A" w:rsidRDefault="008A0F3A">
      <w:pPr>
        <w:pStyle w:val="Titre3"/>
        <w:rPr>
          <w:rFonts w:ascii="Blur-Medium" w:hAnsi="Blur-Medium"/>
          <w:b w:val="0"/>
          <w:i w:val="0"/>
          <w:sz w:val="72"/>
        </w:rPr>
      </w:pPr>
    </w:p>
    <w:p w:rsidR="008A0F3A" w:rsidRDefault="008A0F3A">
      <w:pPr>
        <w:pStyle w:val="Titre3"/>
        <w:rPr>
          <w:rFonts w:ascii="Blur-Medium" w:hAnsi="Blur-Medium"/>
          <w:b w:val="0"/>
          <w:i w:val="0"/>
          <w:sz w:val="72"/>
        </w:rPr>
      </w:pPr>
    </w:p>
    <w:p w:rsidR="008A0F3A" w:rsidRDefault="008A0F3A">
      <w:pPr>
        <w:pStyle w:val="Titre3"/>
        <w:rPr>
          <w:rFonts w:ascii="Blur-Medium" w:hAnsi="Blur-Medium"/>
          <w:b w:val="0"/>
          <w:i w:val="0"/>
          <w:sz w:val="72"/>
        </w:rPr>
      </w:pPr>
    </w:p>
    <w:p w:rsidR="008A0F3A" w:rsidRDefault="008A0F3A">
      <w:pPr>
        <w:pStyle w:val="Titre3"/>
        <w:rPr>
          <w:rFonts w:ascii="Blur-Medium" w:hAnsi="Blur-Medium"/>
          <w:b w:val="0"/>
          <w:i w:val="0"/>
          <w:sz w:val="72"/>
        </w:rPr>
      </w:pPr>
    </w:p>
    <w:p w:rsidR="008A0F3A" w:rsidRDefault="008A0F3A">
      <w:pPr>
        <w:pStyle w:val="Titre3"/>
        <w:rPr>
          <w:rFonts w:ascii="Blur-Medium" w:hAnsi="Blur-Medium"/>
          <w:b w:val="0"/>
          <w:i w:val="0"/>
          <w:sz w:val="72"/>
        </w:rPr>
      </w:pPr>
    </w:p>
    <w:p w:rsidR="00244FD8" w:rsidRDefault="006471DE" w:rsidP="00244FD8">
      <w:pPr>
        <w:jc w:val="both"/>
        <w:rPr>
          <w:rFonts w:ascii="Arial Narrow" w:hAnsi="Arial Narrow"/>
        </w:rPr>
      </w:pPr>
      <w:r>
        <w:rPr>
          <w:rFonts w:ascii="Arial Narrow" w:hAnsi="Arial Narrow"/>
        </w:rPr>
        <w:fldChar w:fldCharType="begin"/>
      </w:r>
      <w:r w:rsidR="00244FD8">
        <w:rPr>
          <w:rFonts w:ascii="Arial Narrow" w:hAnsi="Arial Narrow"/>
        </w:rPr>
        <w:instrText>SYMBOL 34 \f "Wingdings"</w:instrText>
      </w:r>
      <w:r>
        <w:rPr>
          <w:rFonts w:ascii="Arial Narrow" w:hAnsi="Arial Narrow"/>
        </w:rPr>
        <w:fldChar w:fldCharType="end"/>
      </w:r>
      <w:r w:rsidR="00244FD8">
        <w:rPr>
          <w:rFonts w:ascii="Arial Narrow" w:hAnsi="Arial Narrow"/>
        </w:rPr>
        <w:t xml:space="preserve"> - - - - - - - - - - - - - - - - - - - - - - - - - - - - - - - - - - - - - - - - - - - - - - - - - - - - - - - - - - - - - - - - - - - - - - - - - - - - - - - - - - - - - - - - - - - - - - - - - - - - - - - - - </w:t>
      </w:r>
    </w:p>
    <w:tbl>
      <w:tblPr>
        <w:tblW w:w="0" w:type="auto"/>
        <w:tblInd w:w="212" w:type="dxa"/>
        <w:tblLayout w:type="fixed"/>
        <w:tblCellMar>
          <w:left w:w="70" w:type="dxa"/>
          <w:right w:w="70" w:type="dxa"/>
        </w:tblCellMar>
        <w:tblLook w:val="0000"/>
      </w:tblPr>
      <w:tblGrid>
        <w:gridCol w:w="10631"/>
      </w:tblGrid>
      <w:tr w:rsidR="00244FD8">
        <w:trPr>
          <w:cantSplit/>
        </w:trPr>
        <w:tc>
          <w:tcPr>
            <w:tcW w:w="10631" w:type="dxa"/>
            <w:shd w:val="clear" w:color="auto" w:fill="000000"/>
          </w:tcPr>
          <w:p w:rsidR="00244FD8" w:rsidRDefault="00244FD8" w:rsidP="00A1747F">
            <w:pPr>
              <w:jc w:val="center"/>
              <w:rPr>
                <w:rFonts w:ascii="Arial" w:hAnsi="Arial"/>
                <w:b/>
                <w:color w:val="FFFFFF"/>
                <w:sz w:val="10"/>
              </w:rPr>
            </w:pPr>
          </w:p>
          <w:p w:rsidR="00244FD8" w:rsidRDefault="00244FD8" w:rsidP="00A1747F">
            <w:pPr>
              <w:jc w:val="center"/>
              <w:rPr>
                <w:rFonts w:ascii="Arial" w:hAnsi="Arial"/>
                <w:b/>
                <w:color w:val="FFFFFF"/>
                <w:sz w:val="22"/>
              </w:rPr>
            </w:pPr>
            <w:r>
              <w:rPr>
                <w:rFonts w:ascii="Arial" w:hAnsi="Arial"/>
                <w:b/>
                <w:color w:val="FFFFFF"/>
                <w:sz w:val="22"/>
              </w:rPr>
              <w:t xml:space="preserve">BON DE COMMANDE </w:t>
            </w:r>
            <w:r w:rsidR="00327421">
              <w:rPr>
                <w:rFonts w:ascii="Arial" w:hAnsi="Arial"/>
                <w:b/>
                <w:color w:val="FFFFFF"/>
                <w:sz w:val="22"/>
              </w:rPr>
              <w:t xml:space="preserve">(France métropolitaine) </w:t>
            </w:r>
            <w:r>
              <w:rPr>
                <w:rFonts w:ascii="Arial" w:hAnsi="Arial"/>
                <w:b/>
                <w:color w:val="FFFFFF"/>
                <w:sz w:val="22"/>
              </w:rPr>
              <w:t xml:space="preserve">à retourner aux </w:t>
            </w:r>
          </w:p>
          <w:p w:rsidR="00244FD8" w:rsidRDefault="00244FD8" w:rsidP="00A1747F">
            <w:pPr>
              <w:jc w:val="center"/>
              <w:rPr>
                <w:rFonts w:ascii="Arial" w:hAnsi="Arial"/>
                <w:b/>
                <w:color w:val="FFFFFF"/>
                <w:sz w:val="28"/>
              </w:rPr>
            </w:pPr>
            <w:r>
              <w:rPr>
                <w:rFonts w:ascii="Arial" w:hAnsi="Arial"/>
                <w:b/>
                <w:color w:val="FFFFFF"/>
                <w:sz w:val="28"/>
              </w:rPr>
              <w:t>EDITIONS DU PUITS FLEURI  -  22 avenue de Fontainebleau - 77850 HERICY</w:t>
            </w:r>
          </w:p>
          <w:p w:rsidR="00244FD8" w:rsidRPr="00B4696E" w:rsidRDefault="006471DE" w:rsidP="00A1747F">
            <w:pPr>
              <w:jc w:val="center"/>
              <w:rPr>
                <w:rFonts w:ascii="Arial" w:hAnsi="Arial"/>
                <w:b/>
                <w:color w:val="FFFFFF"/>
                <w:sz w:val="16"/>
              </w:rPr>
            </w:pPr>
            <w:hyperlink r:id="rId6" w:history="1">
              <w:r w:rsidR="00A1747F" w:rsidRPr="00894FEE">
                <w:rPr>
                  <w:rStyle w:val="Lienhypertexte"/>
                  <w:rFonts w:ascii="Arial" w:hAnsi="Arial"/>
                  <w:b/>
                  <w:color w:val="92CDDC" w:themeColor="accent5" w:themeTint="99"/>
                </w:rPr>
                <w:t>www.puitsfleuri.com</w:t>
              </w:r>
            </w:hyperlink>
            <w:r w:rsidR="00A1747F">
              <w:rPr>
                <w:rFonts w:ascii="Arial" w:hAnsi="Arial"/>
                <w:b/>
                <w:color w:val="FFFFFF"/>
              </w:rPr>
              <w:t xml:space="preserve">  -  </w:t>
            </w:r>
            <w:r w:rsidR="00244FD8">
              <w:rPr>
                <w:rFonts w:ascii="Arial" w:hAnsi="Arial"/>
                <w:b/>
                <w:color w:val="FFFFFF"/>
              </w:rPr>
              <w:t>Tél : 01 64 23 61 46 - Fax : 01 64 23 69 42</w:t>
            </w:r>
            <w:r w:rsidR="00244FD8">
              <w:rPr>
                <w:rFonts w:ascii="Arial" w:hAnsi="Arial"/>
                <w:b/>
                <w:color w:val="FFFFFF"/>
                <w:sz w:val="16"/>
              </w:rPr>
              <w:t>-</w:t>
            </w:r>
            <w:r w:rsidR="00244FD8" w:rsidRPr="00B4696E">
              <w:rPr>
                <w:rFonts w:ascii="Arial" w:hAnsi="Arial"/>
                <w:b/>
                <w:color w:val="FFFFFF"/>
                <w:sz w:val="16"/>
              </w:rPr>
              <w:t>R.C.S. MELUN 527 842 643</w:t>
            </w:r>
          </w:p>
        </w:tc>
      </w:tr>
    </w:tbl>
    <w:p w:rsidR="00244FD8" w:rsidRDefault="00244FD8" w:rsidP="00244FD8">
      <w:pPr>
        <w:rPr>
          <w:rFonts w:ascii="Arial Narrow" w:hAnsi="Arial Narrow"/>
        </w:rPr>
      </w:pPr>
    </w:p>
    <w:p w:rsidR="00873155" w:rsidRDefault="00244FD8" w:rsidP="00873155">
      <w:pPr>
        <w:ind w:firstLine="426"/>
        <w:jc w:val="both"/>
        <w:rPr>
          <w:rFonts w:ascii="Arial Narrow" w:hAnsi="Arial Narrow"/>
          <w:sz w:val="22"/>
        </w:rPr>
      </w:pPr>
      <w:r>
        <w:rPr>
          <w:rFonts w:ascii="Arial Narrow" w:hAnsi="Arial Narrow"/>
          <w:sz w:val="22"/>
        </w:rPr>
        <w:t>NOM ........................…</w:t>
      </w:r>
      <w:r w:rsidR="00C82FAC">
        <w:rPr>
          <w:rFonts w:ascii="Arial Narrow" w:hAnsi="Arial Narrow"/>
          <w:sz w:val="22"/>
        </w:rPr>
        <w:t>………......................</w:t>
      </w:r>
      <w:r w:rsidR="00873155">
        <w:rPr>
          <w:rFonts w:ascii="Arial Narrow" w:hAnsi="Arial Narrow"/>
          <w:sz w:val="22"/>
        </w:rPr>
        <w:t>....................................</w:t>
      </w:r>
      <w:r w:rsidR="00C82FAC">
        <w:rPr>
          <w:rFonts w:ascii="Arial Narrow" w:hAnsi="Arial Narrow"/>
          <w:sz w:val="22"/>
        </w:rPr>
        <w:t>.</w:t>
      </w:r>
      <w:r>
        <w:rPr>
          <w:rFonts w:ascii="Arial Narrow" w:hAnsi="Arial Narrow"/>
          <w:sz w:val="22"/>
        </w:rPr>
        <w:t xml:space="preserve"> Prénom </w:t>
      </w:r>
      <w:r w:rsidR="00C82FAC">
        <w:rPr>
          <w:rFonts w:ascii="Arial Narrow" w:hAnsi="Arial Narrow"/>
          <w:sz w:val="22"/>
        </w:rPr>
        <w:t>.................</w:t>
      </w:r>
      <w:r w:rsidR="00873155">
        <w:rPr>
          <w:rFonts w:ascii="Arial Narrow" w:hAnsi="Arial Narrow"/>
          <w:sz w:val="22"/>
        </w:rPr>
        <w:t>...............................</w:t>
      </w:r>
      <w:r w:rsidR="00C82FAC">
        <w:rPr>
          <w:rFonts w:ascii="Arial Narrow" w:hAnsi="Arial Narrow"/>
          <w:sz w:val="22"/>
        </w:rPr>
        <w:t xml:space="preserve">…….……………… </w:t>
      </w:r>
    </w:p>
    <w:p w:rsidR="00244FD8" w:rsidRDefault="00C82FAC" w:rsidP="00873155">
      <w:pPr>
        <w:ind w:firstLine="426"/>
        <w:jc w:val="both"/>
        <w:rPr>
          <w:rFonts w:ascii="Arial Narrow" w:hAnsi="Arial Narrow"/>
          <w:sz w:val="22"/>
        </w:rPr>
      </w:pPr>
      <w:r>
        <w:rPr>
          <w:rFonts w:ascii="Arial Narrow" w:hAnsi="Arial Narrow"/>
          <w:sz w:val="22"/>
        </w:rPr>
        <w:t>Organisme : ……………..………</w:t>
      </w:r>
      <w:r w:rsidR="00873155">
        <w:rPr>
          <w:rFonts w:ascii="Arial Narrow" w:hAnsi="Arial Narrow"/>
          <w:sz w:val="22"/>
        </w:rPr>
        <w:t>………………………………………………………………………………………………..</w:t>
      </w:r>
      <w:r>
        <w:rPr>
          <w:rFonts w:ascii="Arial Narrow" w:hAnsi="Arial Narrow"/>
          <w:sz w:val="22"/>
        </w:rPr>
        <w:t>……….</w:t>
      </w:r>
      <w:r w:rsidR="00873155">
        <w:rPr>
          <w:rFonts w:ascii="Arial Narrow" w:hAnsi="Arial Narrow"/>
          <w:sz w:val="22"/>
        </w:rPr>
        <w:t>.</w:t>
      </w:r>
      <w:r>
        <w:rPr>
          <w:rFonts w:ascii="Arial Narrow" w:hAnsi="Arial Narrow"/>
          <w:sz w:val="22"/>
        </w:rPr>
        <w:t>...</w:t>
      </w:r>
    </w:p>
    <w:p w:rsidR="00244FD8" w:rsidRDefault="00244FD8" w:rsidP="00244FD8">
      <w:pPr>
        <w:jc w:val="center"/>
        <w:rPr>
          <w:rFonts w:ascii="Arial Narrow" w:hAnsi="Arial Narrow"/>
          <w:sz w:val="22"/>
        </w:rPr>
      </w:pPr>
      <w:r>
        <w:rPr>
          <w:rFonts w:ascii="Arial Narrow" w:hAnsi="Arial Narrow"/>
          <w:sz w:val="22"/>
        </w:rPr>
        <w:t>Adresse .....................……………………………............................................................................................................................</w:t>
      </w:r>
    </w:p>
    <w:p w:rsidR="00244FD8" w:rsidRDefault="00244FD8" w:rsidP="00244FD8">
      <w:pPr>
        <w:jc w:val="center"/>
        <w:rPr>
          <w:rFonts w:ascii="Arial Narrow" w:hAnsi="Arial Narrow"/>
          <w:sz w:val="22"/>
        </w:rPr>
      </w:pPr>
      <w:r>
        <w:rPr>
          <w:rFonts w:ascii="Arial Narrow" w:hAnsi="Arial Narrow"/>
          <w:sz w:val="22"/>
        </w:rPr>
        <w:t>.............………………………………...............................................................................................................................................</w:t>
      </w:r>
    </w:p>
    <w:p w:rsidR="00244FD8" w:rsidRDefault="00244FD8" w:rsidP="00244FD8">
      <w:pPr>
        <w:jc w:val="center"/>
        <w:rPr>
          <w:rFonts w:ascii="Arial Narrow" w:hAnsi="Arial Narrow"/>
          <w:sz w:val="22"/>
        </w:rPr>
      </w:pPr>
      <w:r>
        <w:rPr>
          <w:rFonts w:ascii="Arial Narrow" w:hAnsi="Arial Narrow"/>
          <w:sz w:val="22"/>
        </w:rPr>
        <w:t>Code postal .........…………..................... Ville ........................……………………..........................................................................</w:t>
      </w:r>
    </w:p>
    <w:p w:rsidR="00244FD8" w:rsidRDefault="00244FD8" w:rsidP="00244FD8">
      <w:pPr>
        <w:jc w:val="center"/>
        <w:rPr>
          <w:rFonts w:ascii="Arial Narrow" w:hAnsi="Arial Narrow"/>
          <w:sz w:val="16"/>
        </w:rPr>
      </w:pPr>
    </w:p>
    <w:p w:rsidR="00244FD8" w:rsidRPr="00244FD8" w:rsidRDefault="00C82FAC" w:rsidP="00244FD8">
      <w:pPr>
        <w:jc w:val="center"/>
        <w:rPr>
          <w:rFonts w:ascii="Arial Narrow" w:hAnsi="Arial Narrow"/>
          <w:b/>
          <w:i/>
          <w:caps/>
          <w:sz w:val="22"/>
          <w:szCs w:val="22"/>
        </w:rPr>
      </w:pPr>
      <w:r>
        <w:rPr>
          <w:rFonts w:ascii="Arial Narrow" w:hAnsi="Arial Narrow"/>
          <w:sz w:val="22"/>
        </w:rPr>
        <w:sym w:font="Wingdings" w:char="F0A8"/>
      </w:r>
      <w:proofErr w:type="gramStart"/>
      <w:r w:rsidR="00244FD8">
        <w:rPr>
          <w:rFonts w:ascii="Arial Narrow" w:hAnsi="Arial Narrow"/>
          <w:sz w:val="22"/>
        </w:rPr>
        <w:t>vous</w:t>
      </w:r>
      <w:proofErr w:type="gramEnd"/>
      <w:r w:rsidR="00244FD8">
        <w:rPr>
          <w:rFonts w:ascii="Arial Narrow" w:hAnsi="Arial Narrow"/>
          <w:sz w:val="22"/>
        </w:rPr>
        <w:t xml:space="preserve"> commande .....…..... </w:t>
      </w:r>
      <w:proofErr w:type="gramStart"/>
      <w:r w:rsidR="00244FD8">
        <w:rPr>
          <w:rFonts w:ascii="Arial Narrow" w:hAnsi="Arial Narrow"/>
          <w:sz w:val="22"/>
        </w:rPr>
        <w:t>exemplaire(</w:t>
      </w:r>
      <w:proofErr w:type="gramEnd"/>
      <w:r w:rsidR="00244FD8">
        <w:rPr>
          <w:rFonts w:ascii="Arial Narrow" w:hAnsi="Arial Narrow"/>
          <w:sz w:val="22"/>
        </w:rPr>
        <w:t xml:space="preserve">s) du </w:t>
      </w:r>
      <w:r w:rsidR="00244FD8" w:rsidRPr="00244FD8">
        <w:rPr>
          <w:rFonts w:ascii="Arial Narrow" w:hAnsi="Arial Narrow"/>
          <w:b/>
          <w:caps/>
          <w:sz w:val="22"/>
          <w:szCs w:val="22"/>
        </w:rPr>
        <w:t xml:space="preserve">Guide </w:t>
      </w:r>
      <w:r>
        <w:rPr>
          <w:rFonts w:ascii="Arial Narrow" w:hAnsi="Arial Narrow"/>
          <w:b/>
          <w:caps/>
          <w:sz w:val="22"/>
          <w:szCs w:val="22"/>
        </w:rPr>
        <w:t xml:space="preserve">JURIDIQUE </w:t>
      </w:r>
      <w:r w:rsidR="00244FD8" w:rsidRPr="00244FD8">
        <w:rPr>
          <w:rFonts w:ascii="Arial Narrow" w:hAnsi="Arial Narrow"/>
          <w:b/>
          <w:caps/>
          <w:sz w:val="22"/>
          <w:szCs w:val="22"/>
        </w:rPr>
        <w:t xml:space="preserve">de </w:t>
      </w:r>
      <w:smartTag w:uri="urn:schemas-microsoft-com:office:smarttags" w:element="PersonName">
        <w:smartTagPr>
          <w:attr w:name="ProductID" w:val="LA PROPRIETE FORESTIERE"/>
        </w:smartTagPr>
        <w:r w:rsidR="00244FD8" w:rsidRPr="00244FD8">
          <w:rPr>
            <w:rFonts w:ascii="Arial Narrow" w:hAnsi="Arial Narrow"/>
            <w:b/>
            <w:caps/>
            <w:sz w:val="22"/>
            <w:szCs w:val="22"/>
          </w:rPr>
          <w:t>la propriété forestière</w:t>
        </w:r>
      </w:smartTag>
      <w:r w:rsidR="00244FD8" w:rsidRPr="00244FD8">
        <w:rPr>
          <w:rFonts w:ascii="Arial Narrow" w:hAnsi="Arial Narrow"/>
          <w:b/>
          <w:caps/>
          <w:sz w:val="22"/>
          <w:szCs w:val="22"/>
        </w:rPr>
        <w:t xml:space="preserve"> privée</w:t>
      </w:r>
    </w:p>
    <w:p w:rsidR="00244FD8" w:rsidRDefault="00244FD8" w:rsidP="00244FD8">
      <w:pPr>
        <w:jc w:val="center"/>
        <w:rPr>
          <w:rFonts w:ascii="Arial Narrow" w:hAnsi="Arial Narrow"/>
          <w:b/>
          <w:i/>
          <w:sz w:val="16"/>
        </w:rPr>
      </w:pPr>
    </w:p>
    <w:p w:rsidR="00244FD8" w:rsidRDefault="006471DE" w:rsidP="00244FD8">
      <w:pPr>
        <w:jc w:val="center"/>
        <w:rPr>
          <w:rFonts w:ascii="Arial Narrow" w:hAnsi="Arial Narrow"/>
          <w:sz w:val="22"/>
        </w:rPr>
      </w:pPr>
      <w:r>
        <w:rPr>
          <w:rFonts w:ascii="Arial Narrow" w:hAnsi="Arial Narrow"/>
          <w:sz w:val="22"/>
        </w:rPr>
        <w:fldChar w:fldCharType="begin"/>
      </w:r>
      <w:r w:rsidR="00244FD8">
        <w:rPr>
          <w:rFonts w:ascii="Arial Narrow" w:hAnsi="Arial Narrow"/>
          <w:sz w:val="22"/>
        </w:rPr>
        <w:instrText>SYMBOL 240 \f "Wingdings"</w:instrText>
      </w:r>
      <w:r>
        <w:rPr>
          <w:rFonts w:ascii="Arial Narrow" w:hAnsi="Arial Narrow"/>
          <w:sz w:val="22"/>
        </w:rPr>
        <w:fldChar w:fldCharType="end"/>
      </w:r>
      <w:r w:rsidR="00244FD8">
        <w:rPr>
          <w:rFonts w:ascii="Arial Narrow" w:hAnsi="Arial Narrow"/>
          <w:sz w:val="22"/>
        </w:rPr>
        <w:t xml:space="preserve"> </w:t>
      </w:r>
      <w:proofErr w:type="gramStart"/>
      <w:r w:rsidR="00244FD8">
        <w:rPr>
          <w:rFonts w:ascii="Arial Narrow" w:hAnsi="Arial Narrow"/>
          <w:sz w:val="22"/>
        </w:rPr>
        <w:t>vous</w:t>
      </w:r>
      <w:proofErr w:type="gramEnd"/>
      <w:r w:rsidR="00244FD8">
        <w:rPr>
          <w:rFonts w:ascii="Arial Narrow" w:hAnsi="Arial Narrow"/>
          <w:sz w:val="22"/>
        </w:rPr>
        <w:t xml:space="preserve"> adresse </w:t>
      </w:r>
      <w:r w:rsidR="00C82FAC">
        <w:rPr>
          <w:rFonts w:ascii="Arial Narrow" w:hAnsi="Arial Narrow"/>
          <w:sz w:val="22"/>
        </w:rPr>
        <w:t xml:space="preserve">en </w:t>
      </w:r>
      <w:r w:rsidR="00C82FAC" w:rsidRPr="00C82FAC">
        <w:rPr>
          <w:rFonts w:ascii="Arial Narrow" w:hAnsi="Arial Narrow"/>
          <w:sz w:val="22"/>
          <w:u w:val="single"/>
        </w:rPr>
        <w:t>règlement ci-joint</w:t>
      </w:r>
      <w:r w:rsidR="00C82FAC">
        <w:rPr>
          <w:rFonts w:ascii="Arial Narrow" w:hAnsi="Arial Narrow"/>
          <w:sz w:val="22"/>
        </w:rPr>
        <w:t>,</w:t>
      </w:r>
      <w:r w:rsidR="00244FD8">
        <w:rPr>
          <w:rFonts w:ascii="Arial Narrow" w:hAnsi="Arial Narrow"/>
          <w:sz w:val="22"/>
        </w:rPr>
        <w:t xml:space="preserve"> la somme de .......... x </w:t>
      </w:r>
      <w:r w:rsidR="00244FD8" w:rsidRPr="00DE7F4E">
        <w:rPr>
          <w:rFonts w:ascii="Arial Narrow" w:hAnsi="Arial Narrow"/>
          <w:b/>
          <w:sz w:val="22"/>
        </w:rPr>
        <w:t xml:space="preserve">29 </w:t>
      </w:r>
      <w:r w:rsidR="00244FD8" w:rsidRPr="00DE7F4E">
        <w:rPr>
          <w:rFonts w:ascii="Arial" w:hAnsi="Arial"/>
          <w:b/>
          <w:sz w:val="22"/>
        </w:rPr>
        <w:t>€</w:t>
      </w:r>
      <w:r w:rsidR="007B5401">
        <w:rPr>
          <w:rFonts w:ascii="Arial Narrow" w:hAnsi="Arial Narrow"/>
          <w:b/>
          <w:sz w:val="22"/>
        </w:rPr>
        <w:t xml:space="preserve"> + 6</w:t>
      </w:r>
      <w:r w:rsidR="00244FD8" w:rsidRPr="00DE7F4E">
        <w:rPr>
          <w:rFonts w:ascii="Arial" w:hAnsi="Arial"/>
          <w:b/>
          <w:sz w:val="22"/>
        </w:rPr>
        <w:t>€</w:t>
      </w:r>
      <w:r w:rsidR="00244FD8" w:rsidRPr="00DE7F4E">
        <w:rPr>
          <w:rFonts w:ascii="Arial Narrow" w:hAnsi="Arial Narrow"/>
          <w:b/>
          <w:sz w:val="22"/>
        </w:rPr>
        <w:t xml:space="preserve"> de port</w:t>
      </w:r>
      <w:r w:rsidR="00244FD8">
        <w:rPr>
          <w:rFonts w:ascii="Arial Narrow" w:hAnsi="Arial Narrow"/>
          <w:sz w:val="22"/>
        </w:rPr>
        <w:t>, soit un total de ..</w:t>
      </w:r>
      <w:r w:rsidR="00873155">
        <w:rPr>
          <w:rFonts w:ascii="Arial Narrow" w:hAnsi="Arial Narrow"/>
          <w:sz w:val="22"/>
        </w:rPr>
        <w:t>..........................euros.</w:t>
      </w:r>
    </w:p>
    <w:p w:rsidR="00244FD8" w:rsidRDefault="00244FD8" w:rsidP="00244FD8">
      <w:pPr>
        <w:jc w:val="center"/>
        <w:rPr>
          <w:rFonts w:ascii="Arial Narrow" w:hAnsi="Arial Narrow"/>
          <w:sz w:val="16"/>
        </w:rPr>
      </w:pPr>
    </w:p>
    <w:p w:rsidR="00C82FAC" w:rsidRPr="00C82FAC" w:rsidRDefault="00C82FAC" w:rsidP="00C82FAC">
      <w:pPr>
        <w:autoSpaceDE w:val="0"/>
        <w:autoSpaceDN w:val="0"/>
        <w:adjustRightInd w:val="0"/>
        <w:rPr>
          <w:rFonts w:ascii="Arial Narrow" w:hAnsi="Arial Narrow" w:cs="Arial-ItalicMT"/>
          <w:i/>
          <w:iCs/>
          <w:sz w:val="22"/>
          <w:szCs w:val="22"/>
        </w:rPr>
      </w:pPr>
      <w:r>
        <w:rPr>
          <w:rFonts w:ascii="Arial Narrow" w:hAnsi="Arial Narrow" w:cs="ArialMT"/>
          <w:sz w:val="22"/>
          <w:szCs w:val="22"/>
        </w:rPr>
        <w:sym w:font="Wingdings" w:char="F0A8"/>
      </w:r>
      <w:r>
        <w:rPr>
          <w:rFonts w:ascii="Arial Narrow" w:hAnsi="Arial Narrow" w:cs="ArialMT"/>
          <w:sz w:val="22"/>
          <w:szCs w:val="22"/>
        </w:rPr>
        <w:t> </w:t>
      </w:r>
      <w:proofErr w:type="gramStart"/>
      <w:r w:rsidRPr="00C82FAC">
        <w:rPr>
          <w:rFonts w:ascii="Arial Narrow" w:hAnsi="Arial Narrow" w:cs="ArialMT"/>
          <w:sz w:val="22"/>
          <w:szCs w:val="22"/>
        </w:rPr>
        <w:t>par</w:t>
      </w:r>
      <w:proofErr w:type="gramEnd"/>
      <w:r w:rsidRPr="00C82FAC">
        <w:rPr>
          <w:rFonts w:ascii="Arial Narrow" w:hAnsi="Arial Narrow" w:cs="ArialMT"/>
          <w:sz w:val="22"/>
          <w:szCs w:val="22"/>
        </w:rPr>
        <w:t xml:space="preserve"> </w:t>
      </w:r>
      <w:r w:rsidRPr="00C82FAC">
        <w:rPr>
          <w:rFonts w:ascii="Arial Narrow" w:hAnsi="Arial Narrow" w:cs="Arial-BoldMT"/>
          <w:b/>
          <w:bCs/>
          <w:sz w:val="22"/>
          <w:szCs w:val="22"/>
        </w:rPr>
        <w:t>mandat administratif</w:t>
      </w:r>
      <w:r w:rsidRPr="00C82FAC">
        <w:rPr>
          <w:rFonts w:ascii="Arial Narrow" w:hAnsi="Arial Narrow" w:cs="ArialMT"/>
          <w:sz w:val="22"/>
          <w:szCs w:val="22"/>
        </w:rPr>
        <w:t>.</w:t>
      </w:r>
      <w:r>
        <w:rPr>
          <w:rFonts w:ascii="Arial Narrow" w:hAnsi="Arial Narrow" w:cs="Arial-ItalicMT"/>
          <w:i/>
          <w:iCs/>
          <w:sz w:val="22"/>
          <w:szCs w:val="22"/>
        </w:rPr>
        <w:tab/>
      </w:r>
      <w:r>
        <w:rPr>
          <w:rFonts w:ascii="Arial Narrow" w:hAnsi="Arial Narrow" w:cs="Arial-ItalicMT"/>
          <w:i/>
          <w:iCs/>
          <w:sz w:val="22"/>
          <w:szCs w:val="22"/>
        </w:rPr>
        <w:tab/>
      </w:r>
      <w:r>
        <w:rPr>
          <w:rFonts w:ascii="Arial Narrow" w:hAnsi="Arial Narrow" w:cs="Arial-ItalicMT"/>
          <w:i/>
          <w:iCs/>
          <w:sz w:val="22"/>
          <w:szCs w:val="22"/>
        </w:rPr>
        <w:tab/>
      </w:r>
      <w:r>
        <w:rPr>
          <w:rFonts w:ascii="Arial Narrow" w:hAnsi="Arial Narrow" w:cs="Arial-ItalicMT"/>
          <w:i/>
          <w:iCs/>
          <w:sz w:val="22"/>
          <w:szCs w:val="22"/>
        </w:rPr>
        <w:tab/>
      </w:r>
      <w:r w:rsidR="00873155">
        <w:rPr>
          <w:rFonts w:ascii="Arial Narrow" w:hAnsi="Arial Narrow" w:cs="Arial-ItalicMT"/>
          <w:i/>
          <w:iCs/>
          <w:sz w:val="22"/>
          <w:szCs w:val="22"/>
        </w:rPr>
        <w:tab/>
      </w:r>
      <w:r w:rsidR="00873155">
        <w:rPr>
          <w:rFonts w:ascii="Arial Narrow" w:hAnsi="Arial Narrow" w:cs="Arial-ItalicMT"/>
          <w:i/>
          <w:iCs/>
          <w:sz w:val="22"/>
          <w:szCs w:val="22"/>
        </w:rPr>
        <w:tab/>
      </w:r>
      <w:r w:rsidR="00873155">
        <w:rPr>
          <w:rFonts w:ascii="Arial Narrow" w:hAnsi="Arial Narrow" w:cs="Arial-ItalicMT"/>
          <w:i/>
          <w:iCs/>
          <w:sz w:val="22"/>
          <w:szCs w:val="22"/>
        </w:rPr>
        <w:tab/>
      </w:r>
      <w:r w:rsidRPr="00C82FAC">
        <w:rPr>
          <w:rFonts w:ascii="Arial Narrow" w:hAnsi="Arial Narrow" w:cs="Arial-ItalicMT"/>
          <w:iCs/>
          <w:sz w:val="22"/>
          <w:szCs w:val="22"/>
        </w:rPr>
        <w:t>A …………………………………………..</w:t>
      </w:r>
    </w:p>
    <w:p w:rsidR="00C82FAC" w:rsidRPr="00C82FAC" w:rsidRDefault="00C82FAC" w:rsidP="00C82FAC">
      <w:pPr>
        <w:autoSpaceDE w:val="0"/>
        <w:autoSpaceDN w:val="0"/>
        <w:adjustRightInd w:val="0"/>
        <w:rPr>
          <w:rFonts w:ascii="Arial Narrow" w:hAnsi="Arial Narrow" w:cs="ArialMT"/>
          <w:sz w:val="22"/>
          <w:szCs w:val="22"/>
        </w:rPr>
      </w:pPr>
      <w:r>
        <w:rPr>
          <w:rFonts w:ascii="Arial Narrow" w:hAnsi="Arial Narrow" w:cs="Arial-BoldMT"/>
          <w:bCs/>
          <w:sz w:val="22"/>
          <w:szCs w:val="22"/>
        </w:rPr>
        <w:sym w:font="Wingdings" w:char="F0A8"/>
      </w:r>
      <w:r>
        <w:rPr>
          <w:rFonts w:ascii="Arial Narrow" w:hAnsi="Arial Narrow" w:cs="Arial-BoldMT"/>
          <w:bCs/>
          <w:sz w:val="22"/>
          <w:szCs w:val="22"/>
        </w:rPr>
        <w:t> </w:t>
      </w:r>
      <w:proofErr w:type="gramStart"/>
      <w:r w:rsidRPr="00C82FAC">
        <w:rPr>
          <w:rFonts w:ascii="Arial Narrow" w:hAnsi="Arial Narrow" w:cs="Arial-BoldMT"/>
          <w:bCs/>
          <w:sz w:val="22"/>
          <w:szCs w:val="22"/>
        </w:rPr>
        <w:t>par</w:t>
      </w:r>
      <w:proofErr w:type="gramEnd"/>
      <w:r w:rsidRPr="00C82FAC">
        <w:rPr>
          <w:rFonts w:ascii="Arial Narrow" w:hAnsi="Arial Narrow" w:cs="Arial-BoldMT"/>
          <w:b/>
          <w:bCs/>
          <w:sz w:val="22"/>
          <w:szCs w:val="22"/>
        </w:rPr>
        <w:t xml:space="preserve"> chèque </w:t>
      </w:r>
      <w:r w:rsidR="00A77C5D">
        <w:rPr>
          <w:rFonts w:ascii="Arial Narrow" w:hAnsi="Arial Narrow" w:cs="Arial-BoldMT"/>
          <w:b/>
          <w:bCs/>
          <w:sz w:val="22"/>
          <w:szCs w:val="22"/>
        </w:rPr>
        <w:t xml:space="preserve">bancaire ou postal </w:t>
      </w:r>
      <w:r>
        <w:rPr>
          <w:rFonts w:ascii="Arial Narrow" w:hAnsi="Arial Narrow" w:cs="Arial-BoldMT"/>
          <w:b/>
          <w:bCs/>
          <w:sz w:val="22"/>
          <w:szCs w:val="22"/>
        </w:rPr>
        <w:t xml:space="preserve">ci-joint </w:t>
      </w:r>
      <w:r w:rsidRPr="00C82FAC">
        <w:rPr>
          <w:rFonts w:ascii="Arial Narrow" w:hAnsi="Arial Narrow" w:cs="ArialMT"/>
          <w:sz w:val="22"/>
          <w:szCs w:val="22"/>
        </w:rPr>
        <w:t>à l’ordre des Editions du Puits Fleuri</w:t>
      </w:r>
      <w:r w:rsidR="00873155">
        <w:rPr>
          <w:rFonts w:ascii="Arial Narrow" w:hAnsi="Arial Narrow" w:cs="ArialMT"/>
          <w:sz w:val="22"/>
          <w:szCs w:val="22"/>
        </w:rPr>
        <w:t>.</w:t>
      </w:r>
      <w:r w:rsidR="00A77C5D">
        <w:rPr>
          <w:rFonts w:ascii="Arial Narrow" w:hAnsi="Arial Narrow" w:cs="ArialMT"/>
          <w:sz w:val="22"/>
          <w:szCs w:val="22"/>
        </w:rPr>
        <w:tab/>
      </w:r>
      <w:proofErr w:type="gramStart"/>
      <w:r>
        <w:rPr>
          <w:rFonts w:ascii="Arial Narrow" w:hAnsi="Arial Narrow" w:cs="ArialMT"/>
          <w:sz w:val="22"/>
          <w:szCs w:val="22"/>
        </w:rPr>
        <w:t>le</w:t>
      </w:r>
      <w:proofErr w:type="gramEnd"/>
      <w:r>
        <w:rPr>
          <w:rFonts w:ascii="Arial Narrow" w:hAnsi="Arial Narrow" w:cs="ArialMT"/>
          <w:sz w:val="22"/>
          <w:szCs w:val="22"/>
        </w:rPr>
        <w:t xml:space="preserve"> ………………</w:t>
      </w:r>
      <w:r w:rsidR="00A77C5D">
        <w:rPr>
          <w:rFonts w:ascii="Arial Narrow" w:hAnsi="Arial Narrow" w:cs="ArialMT"/>
          <w:sz w:val="22"/>
          <w:szCs w:val="22"/>
        </w:rPr>
        <w:t>…………………………</w:t>
      </w:r>
      <w:r>
        <w:rPr>
          <w:rFonts w:ascii="Arial Narrow" w:hAnsi="Arial Narrow" w:cs="ArialMT"/>
          <w:sz w:val="22"/>
          <w:szCs w:val="22"/>
        </w:rPr>
        <w:t>.</w:t>
      </w:r>
    </w:p>
    <w:p w:rsidR="00C82FAC" w:rsidRPr="00C82FAC" w:rsidRDefault="00C82FAC" w:rsidP="00C82FAC">
      <w:pPr>
        <w:autoSpaceDE w:val="0"/>
        <w:autoSpaceDN w:val="0"/>
        <w:adjustRightInd w:val="0"/>
        <w:rPr>
          <w:rFonts w:ascii="Arial Narrow" w:hAnsi="Arial Narrow" w:cs="ArialMT"/>
          <w:sz w:val="22"/>
          <w:szCs w:val="22"/>
        </w:rPr>
      </w:pPr>
      <w:r>
        <w:rPr>
          <w:rFonts w:ascii="Arial Narrow" w:hAnsi="Arial Narrow" w:cs="ArialMT"/>
          <w:sz w:val="22"/>
          <w:szCs w:val="22"/>
        </w:rPr>
        <w:sym w:font="Wingdings" w:char="F0A8"/>
      </w:r>
      <w:r>
        <w:rPr>
          <w:rFonts w:ascii="Arial Narrow" w:hAnsi="Arial Narrow" w:cs="ArialMT"/>
          <w:sz w:val="22"/>
          <w:szCs w:val="22"/>
        </w:rPr>
        <w:t> </w:t>
      </w:r>
      <w:proofErr w:type="gramStart"/>
      <w:r w:rsidRPr="00C82FAC">
        <w:rPr>
          <w:rFonts w:ascii="Arial Narrow" w:hAnsi="Arial Narrow" w:cs="ArialMT"/>
          <w:sz w:val="22"/>
          <w:szCs w:val="22"/>
        </w:rPr>
        <w:t>par</w:t>
      </w:r>
      <w:proofErr w:type="gramEnd"/>
      <w:r w:rsidRPr="00C82FAC">
        <w:rPr>
          <w:rFonts w:ascii="Arial Narrow" w:hAnsi="Arial Narrow" w:cs="ArialMT"/>
          <w:sz w:val="22"/>
          <w:szCs w:val="22"/>
        </w:rPr>
        <w:t xml:space="preserve"> </w:t>
      </w:r>
      <w:r w:rsidRPr="00C82FAC">
        <w:rPr>
          <w:rFonts w:ascii="Arial Narrow" w:hAnsi="Arial Narrow" w:cs="Arial-BoldMT"/>
          <w:b/>
          <w:bCs/>
          <w:sz w:val="22"/>
          <w:szCs w:val="22"/>
        </w:rPr>
        <w:t xml:space="preserve">carte bancaire : </w:t>
      </w:r>
      <w:r w:rsidRPr="00C82FAC">
        <w:rPr>
          <w:rFonts w:ascii="Arial Narrow" w:hAnsi="Arial Narrow" w:cs="ArialMT"/>
          <w:sz w:val="22"/>
          <w:szCs w:val="22"/>
        </w:rPr>
        <w:t>N° : _ _ _ _ / _ _ _ _ / _ _ _ _ / _ _ _ _</w:t>
      </w:r>
    </w:p>
    <w:p w:rsidR="00C82FAC" w:rsidRDefault="00C82FAC" w:rsidP="00C82FAC">
      <w:pPr>
        <w:rPr>
          <w:rFonts w:ascii="Arial Narrow" w:hAnsi="Arial Narrow" w:cs="ArialMT"/>
        </w:rPr>
      </w:pPr>
      <w:r w:rsidRPr="00C82FAC">
        <w:rPr>
          <w:rFonts w:ascii="Arial Narrow" w:hAnsi="Arial Narrow" w:cs="ArialMT"/>
        </w:rPr>
        <w:t>Date de validité : _ _ / _ _ Code crypto</w:t>
      </w:r>
      <w:proofErr w:type="gramStart"/>
      <w:r w:rsidRPr="00C82FAC">
        <w:rPr>
          <w:rFonts w:ascii="Arial Narrow" w:hAnsi="Arial Narrow" w:cs="ArialMT"/>
        </w:rPr>
        <w:t>.</w:t>
      </w:r>
      <w:r w:rsidR="00A77C5D">
        <w:rPr>
          <w:rFonts w:ascii="Arial Narrow" w:hAnsi="Arial Narrow" w:cs="ArialMT"/>
        </w:rPr>
        <w:t>(</w:t>
      </w:r>
      <w:proofErr w:type="gramEnd"/>
      <w:r w:rsidR="00A77C5D">
        <w:rPr>
          <w:rFonts w:ascii="Arial Narrow" w:hAnsi="Arial Narrow" w:cs="ArialMT"/>
        </w:rPr>
        <w:t>3 chiffres au dos CB)</w:t>
      </w:r>
      <w:r w:rsidRPr="00C82FAC">
        <w:rPr>
          <w:rFonts w:ascii="Arial Narrow" w:hAnsi="Arial Narrow" w:cs="ArialMT"/>
        </w:rPr>
        <w:t xml:space="preserve"> : _ _ _</w:t>
      </w:r>
    </w:p>
    <w:p w:rsidR="00873155" w:rsidRPr="00C82FAC" w:rsidRDefault="00873155" w:rsidP="00C82FAC">
      <w:pPr>
        <w:rPr>
          <w:rFonts w:ascii="Arial Narrow" w:hAnsi="Arial Narrow"/>
          <w:sz w:val="16"/>
        </w:rPr>
      </w:pPr>
    </w:p>
    <w:p w:rsidR="00873155" w:rsidRDefault="006471DE" w:rsidP="00873155">
      <w:pPr>
        <w:ind w:left="5664" w:hanging="4955"/>
        <w:jc w:val="both"/>
        <w:rPr>
          <w:rFonts w:ascii="Arial Narrow" w:hAnsi="Arial Narrow"/>
        </w:rPr>
      </w:pPr>
      <w:r>
        <w:rPr>
          <w:rFonts w:ascii="Arial Narrow" w:hAnsi="Arial Narrow"/>
          <w:sz w:val="22"/>
        </w:rPr>
        <w:fldChar w:fldCharType="begin"/>
      </w:r>
      <w:r w:rsidR="00873155">
        <w:rPr>
          <w:rFonts w:ascii="Arial Narrow" w:hAnsi="Arial Narrow"/>
          <w:sz w:val="22"/>
        </w:rPr>
        <w:instrText>SYMBOL 240 \f "Wingdings"</w:instrText>
      </w:r>
      <w:r>
        <w:rPr>
          <w:rFonts w:ascii="Arial Narrow" w:hAnsi="Arial Narrow"/>
          <w:sz w:val="22"/>
        </w:rPr>
        <w:fldChar w:fldCharType="end"/>
      </w:r>
      <w:r w:rsidR="00873155">
        <w:rPr>
          <w:rFonts w:ascii="Arial Narrow" w:hAnsi="Arial Narrow"/>
          <w:sz w:val="22"/>
        </w:rPr>
        <w:t xml:space="preserve"> </w:t>
      </w:r>
      <w:proofErr w:type="gramStart"/>
      <w:r w:rsidR="00873155">
        <w:rPr>
          <w:rFonts w:ascii="Arial Narrow" w:hAnsi="Arial Narrow"/>
          <w:sz w:val="22"/>
        </w:rPr>
        <w:t>souhaite</w:t>
      </w:r>
      <w:proofErr w:type="gramEnd"/>
      <w:r w:rsidR="00873155">
        <w:rPr>
          <w:rFonts w:ascii="Arial Narrow" w:hAnsi="Arial Narrow"/>
          <w:sz w:val="22"/>
        </w:rPr>
        <w:t xml:space="preserve"> recevoir </w:t>
      </w:r>
      <w:proofErr w:type="spellStart"/>
      <w:r w:rsidR="00873155">
        <w:rPr>
          <w:rFonts w:ascii="Arial Narrow" w:hAnsi="Arial Narrow"/>
          <w:sz w:val="22"/>
        </w:rPr>
        <w:t>une</w:t>
      </w:r>
      <w:r w:rsidR="00873155" w:rsidRPr="00873155">
        <w:rPr>
          <w:rFonts w:ascii="Arial Narrow" w:hAnsi="Arial Narrow" w:cs="Arial-ItalicMT"/>
          <w:iCs/>
          <w:sz w:val="22"/>
          <w:szCs w:val="22"/>
          <w:u w:val="single"/>
        </w:rPr>
        <w:t>facture</w:t>
      </w:r>
      <w:proofErr w:type="spellEnd"/>
      <w:r w:rsidR="00873155" w:rsidRPr="00873155">
        <w:rPr>
          <w:rFonts w:ascii="Arial Narrow" w:hAnsi="Arial Narrow" w:cs="Arial-ItalicMT"/>
          <w:iCs/>
          <w:sz w:val="22"/>
          <w:szCs w:val="22"/>
        </w:rPr>
        <w:t xml:space="preserve"> en .... exemplaire</w:t>
      </w:r>
      <w:r w:rsidR="00873155">
        <w:rPr>
          <w:rFonts w:ascii="Arial Narrow" w:hAnsi="Arial Narrow" w:cs="Arial-ItalicMT"/>
          <w:iCs/>
          <w:sz w:val="22"/>
          <w:szCs w:val="22"/>
        </w:rPr>
        <w:t>(</w:t>
      </w:r>
      <w:r w:rsidR="00873155" w:rsidRPr="00873155">
        <w:rPr>
          <w:rFonts w:ascii="Arial Narrow" w:hAnsi="Arial Narrow" w:cs="Arial-ItalicMT"/>
          <w:iCs/>
          <w:sz w:val="22"/>
          <w:szCs w:val="22"/>
        </w:rPr>
        <w:t>s</w:t>
      </w:r>
      <w:r w:rsidR="00873155">
        <w:rPr>
          <w:rFonts w:ascii="Arial Narrow" w:hAnsi="Arial Narrow" w:cs="Arial-ItalicMT"/>
          <w:iCs/>
          <w:sz w:val="22"/>
          <w:szCs w:val="22"/>
        </w:rPr>
        <w:t>)</w:t>
      </w:r>
      <w:r w:rsidR="00873155">
        <w:rPr>
          <w:rFonts w:ascii="Arial Narrow" w:hAnsi="Arial Narrow"/>
        </w:rPr>
        <w:t>.</w:t>
      </w:r>
    </w:p>
    <w:p w:rsidR="00C82FAC" w:rsidRDefault="00C82FAC" w:rsidP="00873155">
      <w:pPr>
        <w:ind w:left="5664" w:firstLine="148"/>
        <w:jc w:val="both"/>
        <w:rPr>
          <w:rFonts w:ascii="Arial Narrow" w:hAnsi="Arial Narrow"/>
        </w:rPr>
      </w:pPr>
      <w:r w:rsidRPr="00C82FAC">
        <w:rPr>
          <w:rFonts w:ascii="Arial Narrow" w:hAnsi="Arial Narrow"/>
        </w:rPr>
        <w:t>Signature / cachet</w:t>
      </w:r>
    </w:p>
    <w:p w:rsidR="00327421" w:rsidRDefault="00327421" w:rsidP="00873155">
      <w:pPr>
        <w:ind w:left="5664" w:firstLine="148"/>
        <w:jc w:val="both"/>
        <w:rPr>
          <w:rFonts w:ascii="Arial Narrow" w:hAnsi="Arial Narrow"/>
        </w:rPr>
      </w:pPr>
    </w:p>
    <w:p w:rsidR="00327421" w:rsidRDefault="00327421" w:rsidP="00873155">
      <w:pPr>
        <w:ind w:left="5664" w:firstLine="148"/>
        <w:jc w:val="both"/>
        <w:rPr>
          <w:rFonts w:ascii="Arial Narrow" w:hAnsi="Arial Narrow"/>
        </w:rPr>
      </w:pPr>
    </w:p>
    <w:p w:rsidR="00327421" w:rsidRDefault="00327421" w:rsidP="00873155">
      <w:pPr>
        <w:ind w:left="5664" w:firstLine="148"/>
        <w:jc w:val="both"/>
        <w:rPr>
          <w:rFonts w:ascii="Arial Narrow" w:hAnsi="Arial Narrow"/>
        </w:rPr>
      </w:pPr>
    </w:p>
    <w:p w:rsidR="00327421" w:rsidRPr="004A1BF7" w:rsidRDefault="00327421" w:rsidP="00327421">
      <w:pPr>
        <w:ind w:left="1701" w:right="1416"/>
        <w:jc w:val="both"/>
        <w:rPr>
          <w:rFonts w:ascii="Arial" w:hAnsi="Arial"/>
          <w:b/>
          <w:sz w:val="24"/>
          <w:szCs w:val="24"/>
        </w:rPr>
      </w:pPr>
      <w:r w:rsidRPr="004A1BF7">
        <w:rPr>
          <w:rFonts w:ascii="Arial" w:hAnsi="Arial"/>
          <w:b/>
          <w:sz w:val="24"/>
          <w:szCs w:val="24"/>
        </w:rPr>
        <w:t>SOMMAIRE du GUIDE JURIDIQUE DE LA PROPRIETE FORESTIERE PRIVEE</w:t>
      </w:r>
    </w:p>
    <w:p w:rsidR="00327421" w:rsidRDefault="00327421" w:rsidP="00327421">
      <w:pPr>
        <w:widowControl w:val="0"/>
        <w:spacing w:after="120"/>
        <w:ind w:right="1133"/>
        <w:jc w:val="both"/>
        <w:rPr>
          <w:rFonts w:ascii="Arial" w:hAnsi="Arial"/>
          <w:sz w:val="16"/>
          <w:szCs w:val="16"/>
        </w:rPr>
      </w:pPr>
    </w:p>
    <w:p w:rsidR="00327421" w:rsidRPr="004D67DE" w:rsidRDefault="00327421" w:rsidP="00327421">
      <w:pPr>
        <w:widowControl w:val="0"/>
        <w:numPr>
          <w:ilvl w:val="0"/>
          <w:numId w:val="4"/>
        </w:numPr>
        <w:tabs>
          <w:tab w:val="clear" w:pos="465"/>
        </w:tabs>
        <w:spacing w:after="240"/>
        <w:ind w:left="1985" w:right="1133" w:hanging="284"/>
        <w:jc w:val="both"/>
        <w:rPr>
          <w:rFonts w:ascii="Arial" w:hAnsi="Arial"/>
        </w:rPr>
      </w:pPr>
      <w:r>
        <w:rPr>
          <w:rFonts w:ascii="Arial" w:hAnsi="Arial"/>
          <w:b/>
        </w:rPr>
        <w:t>1</w:t>
      </w:r>
      <w:r w:rsidRPr="003D1117">
        <w:rPr>
          <w:rFonts w:ascii="Arial" w:hAnsi="Arial"/>
          <w:b/>
          <w:vertAlign w:val="superscript"/>
        </w:rPr>
        <w:t>ère</w:t>
      </w:r>
      <w:r w:rsidRPr="004D67DE">
        <w:rPr>
          <w:rFonts w:ascii="Arial" w:hAnsi="Arial"/>
          <w:b/>
        </w:rPr>
        <w:t xml:space="preserve">partie </w:t>
      </w:r>
      <w:r w:rsidRPr="004D67DE">
        <w:rPr>
          <w:rFonts w:ascii="Arial" w:hAnsi="Arial"/>
        </w:rPr>
        <w:t>- Eléments d’histoire du droit de la forêt privée.</w:t>
      </w:r>
    </w:p>
    <w:p w:rsidR="00327421" w:rsidRPr="004D67DE" w:rsidRDefault="00327421" w:rsidP="00327421">
      <w:pPr>
        <w:widowControl w:val="0"/>
        <w:numPr>
          <w:ilvl w:val="0"/>
          <w:numId w:val="4"/>
        </w:numPr>
        <w:tabs>
          <w:tab w:val="clear" w:pos="465"/>
        </w:tabs>
        <w:spacing w:after="240"/>
        <w:ind w:left="1985" w:right="1133" w:hanging="284"/>
        <w:jc w:val="both"/>
        <w:rPr>
          <w:rFonts w:ascii="Arial" w:hAnsi="Arial"/>
        </w:rPr>
      </w:pPr>
      <w:r w:rsidRPr="004D67DE">
        <w:rPr>
          <w:rFonts w:ascii="Arial" w:hAnsi="Arial"/>
          <w:b/>
        </w:rPr>
        <w:t>2</w:t>
      </w:r>
      <w:r w:rsidRPr="004D67DE">
        <w:rPr>
          <w:rFonts w:ascii="Arial" w:hAnsi="Arial"/>
          <w:b/>
          <w:vertAlign w:val="superscript"/>
        </w:rPr>
        <w:t>ème</w:t>
      </w:r>
      <w:r w:rsidRPr="004D67DE">
        <w:rPr>
          <w:rFonts w:ascii="Arial" w:hAnsi="Arial"/>
          <w:b/>
        </w:rPr>
        <w:t xml:space="preserve"> partie</w:t>
      </w:r>
      <w:r w:rsidRPr="004D67DE">
        <w:rPr>
          <w:rFonts w:ascii="Arial" w:hAnsi="Arial"/>
        </w:rPr>
        <w:t xml:space="preserve"> – </w:t>
      </w:r>
      <w:r>
        <w:rPr>
          <w:rFonts w:ascii="Arial" w:hAnsi="Arial"/>
        </w:rPr>
        <w:t xml:space="preserve">La politique forestière </w:t>
      </w:r>
      <w:r w:rsidRPr="004D67DE">
        <w:rPr>
          <w:rFonts w:ascii="Arial" w:hAnsi="Arial"/>
        </w:rPr>
        <w:t>concernant la forêt privée : les instruments de planification (orientations, schémas, plans, chartes) et les institutions (CNPF, DRAAF).</w:t>
      </w:r>
    </w:p>
    <w:p w:rsidR="00327421" w:rsidRPr="004D67DE" w:rsidRDefault="00327421" w:rsidP="00327421">
      <w:pPr>
        <w:numPr>
          <w:ilvl w:val="0"/>
          <w:numId w:val="4"/>
        </w:numPr>
        <w:tabs>
          <w:tab w:val="clear" w:pos="465"/>
        </w:tabs>
        <w:autoSpaceDE w:val="0"/>
        <w:autoSpaceDN w:val="0"/>
        <w:adjustRightInd w:val="0"/>
        <w:spacing w:after="240"/>
        <w:ind w:left="1985" w:right="1133" w:hanging="284"/>
        <w:jc w:val="both"/>
        <w:rPr>
          <w:rFonts w:ascii="Arial" w:hAnsi="Arial"/>
        </w:rPr>
      </w:pPr>
      <w:r w:rsidRPr="004D67DE">
        <w:rPr>
          <w:rFonts w:ascii="Arial" w:hAnsi="Arial"/>
          <w:b/>
        </w:rPr>
        <w:t>3</w:t>
      </w:r>
      <w:r w:rsidRPr="004D67DE">
        <w:rPr>
          <w:rFonts w:ascii="Arial" w:hAnsi="Arial"/>
          <w:b/>
          <w:vertAlign w:val="superscript"/>
        </w:rPr>
        <w:t>ème</w:t>
      </w:r>
      <w:r w:rsidRPr="004D67DE">
        <w:rPr>
          <w:rFonts w:ascii="Arial" w:hAnsi="Arial"/>
          <w:b/>
        </w:rPr>
        <w:t xml:space="preserve"> partie </w:t>
      </w:r>
      <w:r w:rsidRPr="004D67DE">
        <w:rPr>
          <w:rFonts w:ascii="Arial" w:hAnsi="Arial"/>
        </w:rPr>
        <w:t>– Cadre juridique des règles de gestion forestière de la forêt privée (garantie de gestion durable, certification forestière, le plan simple de gestion et les autres documents de gestion, le régime des coupes et des travaux, du défrichement  ; le propriétaire particulier et les professionnels de la forêt (CRPF, Chambre d’agriculture, ONF, Experts forestiers, gestionnaires forestiers professionnels, exploitants forestiers, entrepreneurs de travaux forestiers, coopératives forestières).</w:t>
      </w:r>
    </w:p>
    <w:p w:rsidR="00327421" w:rsidRPr="003D1117" w:rsidRDefault="00327421" w:rsidP="00327421">
      <w:pPr>
        <w:numPr>
          <w:ilvl w:val="0"/>
          <w:numId w:val="4"/>
        </w:numPr>
        <w:tabs>
          <w:tab w:val="clear" w:pos="465"/>
        </w:tabs>
        <w:autoSpaceDE w:val="0"/>
        <w:autoSpaceDN w:val="0"/>
        <w:adjustRightInd w:val="0"/>
        <w:spacing w:after="240"/>
        <w:ind w:left="1985" w:right="1133" w:hanging="284"/>
        <w:jc w:val="both"/>
        <w:rPr>
          <w:rFonts w:ascii="Arial" w:hAnsi="Arial"/>
        </w:rPr>
      </w:pPr>
      <w:r>
        <w:rPr>
          <w:rFonts w:ascii="Arial" w:hAnsi="Arial"/>
          <w:b/>
        </w:rPr>
        <w:t>4</w:t>
      </w:r>
      <w:r w:rsidRPr="003D1117">
        <w:rPr>
          <w:rFonts w:ascii="Arial" w:hAnsi="Arial"/>
          <w:b/>
          <w:vertAlign w:val="superscript"/>
        </w:rPr>
        <w:t>ème</w:t>
      </w:r>
      <w:r w:rsidRPr="003D1117">
        <w:rPr>
          <w:rFonts w:ascii="Arial" w:hAnsi="Arial"/>
          <w:b/>
        </w:rPr>
        <w:t>partie</w:t>
      </w:r>
      <w:r w:rsidRPr="003D1117">
        <w:rPr>
          <w:rFonts w:ascii="Arial" w:hAnsi="Arial"/>
        </w:rPr>
        <w:t xml:space="preserve"> - Règles spécifiques aux forêts privées assujetties à des enjeux particuliers de protection (forêts de protection, forêts situées en montagne, en zone littorale, risques d’incendie et DFCI, parcs, réserves, </w:t>
      </w:r>
      <w:proofErr w:type="spellStart"/>
      <w:r w:rsidRPr="003D1117">
        <w:rPr>
          <w:rFonts w:ascii="Arial" w:hAnsi="Arial"/>
        </w:rPr>
        <w:t>Natura</w:t>
      </w:r>
      <w:proofErr w:type="spellEnd"/>
      <w:r w:rsidRPr="003D1117">
        <w:rPr>
          <w:rFonts w:ascii="Arial" w:hAnsi="Arial"/>
        </w:rPr>
        <w:t xml:space="preserve"> 2000, sites classés, espaces boisés classés, protection de l’eau).</w:t>
      </w:r>
    </w:p>
    <w:p w:rsidR="00327421" w:rsidRPr="004D67DE" w:rsidRDefault="00327421" w:rsidP="00327421">
      <w:pPr>
        <w:numPr>
          <w:ilvl w:val="0"/>
          <w:numId w:val="4"/>
        </w:numPr>
        <w:tabs>
          <w:tab w:val="clear" w:pos="465"/>
        </w:tabs>
        <w:autoSpaceDE w:val="0"/>
        <w:autoSpaceDN w:val="0"/>
        <w:adjustRightInd w:val="0"/>
        <w:spacing w:after="240"/>
        <w:ind w:left="1985" w:right="1133" w:hanging="284"/>
        <w:jc w:val="both"/>
        <w:rPr>
          <w:rFonts w:ascii="Arial" w:hAnsi="Arial"/>
        </w:rPr>
      </w:pPr>
      <w:r w:rsidRPr="004D67DE">
        <w:rPr>
          <w:rFonts w:ascii="Arial" w:hAnsi="Arial"/>
          <w:b/>
        </w:rPr>
        <w:t>5</w:t>
      </w:r>
      <w:r w:rsidRPr="004D67DE">
        <w:rPr>
          <w:rFonts w:ascii="Arial" w:hAnsi="Arial"/>
          <w:b/>
          <w:vertAlign w:val="superscript"/>
        </w:rPr>
        <w:t>ème</w:t>
      </w:r>
      <w:r w:rsidRPr="004D67DE">
        <w:rPr>
          <w:rFonts w:ascii="Arial" w:hAnsi="Arial"/>
          <w:b/>
        </w:rPr>
        <w:t xml:space="preserve"> partie</w:t>
      </w:r>
      <w:r w:rsidRPr="004D67DE">
        <w:rPr>
          <w:rFonts w:ascii="Arial" w:hAnsi="Arial"/>
        </w:rPr>
        <w:t xml:space="preserve"> – Gestion foncière (droit de la propriété privée, limites et bornage, voirie), les différents modes de regroupement des propriétaires (groupements forestiers, aménagement foncier rural), la gestion ou l’exploitation en commun (associations syndicales, organisations de producteurs), la vente d’une forêt (le droit de préférence).</w:t>
      </w:r>
    </w:p>
    <w:p w:rsidR="00327421" w:rsidRPr="004D67DE" w:rsidRDefault="00327421" w:rsidP="00327421">
      <w:pPr>
        <w:numPr>
          <w:ilvl w:val="0"/>
          <w:numId w:val="4"/>
        </w:numPr>
        <w:tabs>
          <w:tab w:val="clear" w:pos="465"/>
        </w:tabs>
        <w:autoSpaceDE w:val="0"/>
        <w:autoSpaceDN w:val="0"/>
        <w:adjustRightInd w:val="0"/>
        <w:spacing w:after="240"/>
        <w:ind w:left="1985" w:right="1133" w:hanging="284"/>
        <w:jc w:val="both"/>
        <w:rPr>
          <w:rFonts w:ascii="Arial" w:hAnsi="Arial"/>
          <w:b/>
        </w:rPr>
      </w:pPr>
      <w:r w:rsidRPr="004D67DE">
        <w:rPr>
          <w:rFonts w:ascii="Arial" w:hAnsi="Arial"/>
          <w:b/>
        </w:rPr>
        <w:t>6</w:t>
      </w:r>
      <w:r w:rsidRPr="004D67DE">
        <w:rPr>
          <w:rFonts w:ascii="Arial" w:hAnsi="Arial"/>
          <w:b/>
          <w:vertAlign w:val="superscript"/>
        </w:rPr>
        <w:t>ème</w:t>
      </w:r>
      <w:r w:rsidRPr="004D67DE">
        <w:rPr>
          <w:rFonts w:ascii="Arial" w:hAnsi="Arial"/>
          <w:b/>
        </w:rPr>
        <w:t xml:space="preserve"> partie</w:t>
      </w:r>
      <w:r w:rsidRPr="004D67DE">
        <w:rPr>
          <w:rFonts w:ascii="Arial" w:hAnsi="Arial"/>
        </w:rPr>
        <w:t xml:space="preserve"> – Economie et fiscali</w:t>
      </w:r>
      <w:r>
        <w:rPr>
          <w:rFonts w:ascii="Arial" w:hAnsi="Arial"/>
        </w:rPr>
        <w:t xml:space="preserve">té des forêts des particuliers : </w:t>
      </w:r>
      <w:r w:rsidRPr="004D67DE">
        <w:rPr>
          <w:rFonts w:ascii="Arial" w:hAnsi="Arial"/>
        </w:rPr>
        <w:t>principes d’estimation de la valeur d’une forêt, l’essentiel sur les aides publiques, les mesures fiscales, l’assurance et l’épargne.</w:t>
      </w:r>
    </w:p>
    <w:p w:rsidR="00327421" w:rsidRDefault="00327421" w:rsidP="00327421">
      <w:pPr>
        <w:numPr>
          <w:ilvl w:val="0"/>
          <w:numId w:val="4"/>
        </w:numPr>
        <w:tabs>
          <w:tab w:val="clear" w:pos="465"/>
        </w:tabs>
        <w:autoSpaceDE w:val="0"/>
        <w:autoSpaceDN w:val="0"/>
        <w:adjustRightInd w:val="0"/>
        <w:spacing w:after="240"/>
        <w:ind w:left="1985" w:right="1133" w:hanging="284"/>
        <w:jc w:val="both"/>
        <w:rPr>
          <w:rFonts w:ascii="Arial" w:hAnsi="Arial"/>
        </w:rPr>
      </w:pPr>
      <w:r>
        <w:rPr>
          <w:rFonts w:ascii="Arial" w:hAnsi="Arial"/>
          <w:b/>
        </w:rPr>
        <w:t>7</w:t>
      </w:r>
      <w:r w:rsidRPr="003D1117">
        <w:rPr>
          <w:rFonts w:ascii="Arial" w:hAnsi="Arial"/>
          <w:b/>
          <w:vertAlign w:val="superscript"/>
        </w:rPr>
        <w:t>ème</w:t>
      </w:r>
      <w:r w:rsidRPr="004D67DE">
        <w:rPr>
          <w:rFonts w:ascii="Arial" w:hAnsi="Arial"/>
          <w:b/>
        </w:rPr>
        <w:t>partie</w:t>
      </w:r>
      <w:r w:rsidRPr="004D67DE">
        <w:rPr>
          <w:rFonts w:ascii="Arial" w:hAnsi="Arial"/>
        </w:rPr>
        <w:t xml:space="preserve"> – </w:t>
      </w:r>
      <w:proofErr w:type="spellStart"/>
      <w:r w:rsidR="00A92C67">
        <w:rPr>
          <w:rFonts w:ascii="Arial" w:hAnsi="Arial"/>
        </w:rPr>
        <w:t>La</w:t>
      </w:r>
      <w:r w:rsidRPr="004D67DE">
        <w:rPr>
          <w:rFonts w:ascii="Arial" w:hAnsi="Arial"/>
        </w:rPr>
        <w:t>surveillance</w:t>
      </w:r>
      <w:proofErr w:type="spellEnd"/>
      <w:r w:rsidRPr="004D67DE">
        <w:rPr>
          <w:rFonts w:ascii="Arial" w:hAnsi="Arial"/>
        </w:rPr>
        <w:t>, la cueillette, la randonnée, la circulation, les gardes des bois particuliers, les infractions forestiè</w:t>
      </w:r>
      <w:r w:rsidR="00A92C67">
        <w:rPr>
          <w:rFonts w:ascii="Arial" w:hAnsi="Arial"/>
        </w:rPr>
        <w:t>res et les dispositions pénales</w:t>
      </w:r>
      <w:r w:rsidRPr="004D67DE">
        <w:rPr>
          <w:rFonts w:ascii="Arial" w:hAnsi="Arial"/>
        </w:rPr>
        <w:t>.</w:t>
      </w:r>
    </w:p>
    <w:p w:rsidR="00327421" w:rsidRPr="00327421" w:rsidRDefault="00327421" w:rsidP="00327421">
      <w:pPr>
        <w:widowControl w:val="0"/>
        <w:shd w:val="clear" w:color="auto" w:fill="C4BC96"/>
        <w:ind w:left="4536" w:right="1133"/>
        <w:jc w:val="both"/>
        <w:rPr>
          <w:rFonts w:ascii="Arial" w:hAnsi="Arial"/>
          <w:b/>
          <w:sz w:val="18"/>
        </w:rPr>
      </w:pPr>
    </w:p>
    <w:p w:rsidR="00327421" w:rsidRDefault="00327421" w:rsidP="00327421">
      <w:pPr>
        <w:widowControl w:val="0"/>
        <w:shd w:val="clear" w:color="auto" w:fill="C4BC96"/>
        <w:ind w:left="4536" w:right="1133"/>
        <w:jc w:val="both"/>
        <w:rPr>
          <w:rFonts w:ascii="Arial" w:hAnsi="Arial"/>
          <w:sz w:val="18"/>
        </w:rPr>
      </w:pPr>
      <w:r w:rsidRPr="00327421">
        <w:rPr>
          <w:rFonts w:ascii="Arial" w:hAnsi="Arial"/>
          <w:b/>
          <w:sz w:val="18"/>
        </w:rPr>
        <w:t xml:space="preserve">Sylvie Marguerite DUCRET est </w:t>
      </w:r>
      <w:r w:rsidR="007B5401">
        <w:rPr>
          <w:rFonts w:ascii="Arial" w:hAnsi="Arial"/>
          <w:b/>
          <w:sz w:val="18"/>
        </w:rPr>
        <w:t xml:space="preserve">ancienne cadre technique de l’office national des forêts, aujourd’hui </w:t>
      </w:r>
      <w:r w:rsidRPr="00327421">
        <w:rPr>
          <w:rFonts w:ascii="Arial" w:hAnsi="Arial"/>
          <w:b/>
          <w:sz w:val="18"/>
        </w:rPr>
        <w:t xml:space="preserve">consultante indépendante </w:t>
      </w:r>
      <w:r>
        <w:rPr>
          <w:rFonts w:ascii="Arial" w:hAnsi="Arial"/>
          <w:sz w:val="18"/>
        </w:rPr>
        <w:t xml:space="preserve">pour </w:t>
      </w:r>
      <w:r w:rsidR="007B5401">
        <w:rPr>
          <w:rFonts w:ascii="Arial" w:hAnsi="Arial"/>
          <w:sz w:val="18"/>
        </w:rPr>
        <w:t xml:space="preserve">toutes </w:t>
      </w:r>
      <w:r>
        <w:rPr>
          <w:rFonts w:ascii="Arial" w:hAnsi="Arial"/>
          <w:sz w:val="18"/>
        </w:rPr>
        <w:t>les activité</w:t>
      </w:r>
      <w:r w:rsidR="007B5401">
        <w:rPr>
          <w:rFonts w:ascii="Arial" w:hAnsi="Arial"/>
          <w:sz w:val="18"/>
        </w:rPr>
        <w:t>s</w:t>
      </w:r>
      <w:r>
        <w:rPr>
          <w:rFonts w:ascii="Arial" w:hAnsi="Arial"/>
          <w:sz w:val="18"/>
        </w:rPr>
        <w:t xml:space="preserve"> du secteur forestier, spécialisée en droit forestier et environnemental et droit des contrats.</w:t>
      </w:r>
    </w:p>
    <w:p w:rsidR="00327421" w:rsidRPr="00327421" w:rsidRDefault="00327421" w:rsidP="00327421">
      <w:pPr>
        <w:widowControl w:val="0"/>
        <w:shd w:val="clear" w:color="auto" w:fill="C4BC96"/>
        <w:ind w:left="4536" w:right="1133"/>
        <w:jc w:val="both"/>
        <w:rPr>
          <w:rFonts w:ascii="Arial" w:hAnsi="Arial"/>
          <w:sz w:val="18"/>
        </w:rPr>
      </w:pPr>
      <w:bookmarkStart w:id="0" w:name="_GoBack"/>
      <w:bookmarkEnd w:id="0"/>
    </w:p>
    <w:p w:rsidR="00327421" w:rsidRPr="00327421" w:rsidRDefault="00327421" w:rsidP="00327421">
      <w:pPr>
        <w:autoSpaceDE w:val="0"/>
        <w:autoSpaceDN w:val="0"/>
        <w:adjustRightInd w:val="0"/>
        <w:spacing w:after="240"/>
        <w:ind w:right="1133"/>
        <w:jc w:val="both"/>
        <w:rPr>
          <w:rFonts w:ascii="Arial" w:hAnsi="Arial"/>
        </w:rPr>
      </w:pPr>
    </w:p>
    <w:p w:rsidR="00327421" w:rsidRPr="00327421" w:rsidRDefault="00327421" w:rsidP="00327421">
      <w:pPr>
        <w:ind w:right="1416"/>
        <w:jc w:val="both"/>
        <w:rPr>
          <w:rFonts w:ascii="Arial" w:hAnsi="Arial"/>
        </w:rPr>
      </w:pPr>
    </w:p>
    <w:p w:rsidR="00327421" w:rsidRPr="00C82FAC" w:rsidRDefault="00327421" w:rsidP="00873155">
      <w:pPr>
        <w:ind w:left="5664" w:firstLine="148"/>
        <w:jc w:val="both"/>
        <w:rPr>
          <w:rFonts w:ascii="Arial Narrow" w:hAnsi="Arial Narrow"/>
        </w:rPr>
      </w:pPr>
    </w:p>
    <w:sectPr w:rsidR="00327421" w:rsidRPr="00C82FAC" w:rsidSect="006471DE">
      <w:pgSz w:w="11906" w:h="16838"/>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lur-Medium">
    <w:altName w:val="DejaVu Serif Condensed"/>
    <w:charset w:val="00"/>
    <w:family w:val="auto"/>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A73B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2E73291F"/>
    <w:multiLevelType w:val="hybridMultilevel"/>
    <w:tmpl w:val="51082506"/>
    <w:lvl w:ilvl="0" w:tplc="E9D8961E">
      <w:start w:val="1"/>
      <w:numFmt w:val="decimal"/>
      <w:lvlText w:val="%1-"/>
      <w:lvlJc w:val="left"/>
      <w:pPr>
        <w:tabs>
          <w:tab w:val="num" w:pos="720"/>
        </w:tabs>
        <w:ind w:left="720" w:hanging="360"/>
      </w:pPr>
      <w:rPr>
        <w:rFonts w:hint="default"/>
      </w:rPr>
    </w:lvl>
    <w:lvl w:ilvl="1" w:tplc="7AB289E6" w:tentative="1">
      <w:start w:val="1"/>
      <w:numFmt w:val="lowerLetter"/>
      <w:lvlText w:val="%2."/>
      <w:lvlJc w:val="left"/>
      <w:pPr>
        <w:tabs>
          <w:tab w:val="num" w:pos="1440"/>
        </w:tabs>
        <w:ind w:left="1440" w:hanging="360"/>
      </w:pPr>
    </w:lvl>
    <w:lvl w:ilvl="2" w:tplc="BE80BFCE" w:tentative="1">
      <w:start w:val="1"/>
      <w:numFmt w:val="lowerRoman"/>
      <w:lvlText w:val="%3."/>
      <w:lvlJc w:val="right"/>
      <w:pPr>
        <w:tabs>
          <w:tab w:val="num" w:pos="2160"/>
        </w:tabs>
        <w:ind w:left="2160" w:hanging="180"/>
      </w:pPr>
    </w:lvl>
    <w:lvl w:ilvl="3" w:tplc="D6921A80" w:tentative="1">
      <w:start w:val="1"/>
      <w:numFmt w:val="decimal"/>
      <w:lvlText w:val="%4."/>
      <w:lvlJc w:val="left"/>
      <w:pPr>
        <w:tabs>
          <w:tab w:val="num" w:pos="2880"/>
        </w:tabs>
        <w:ind w:left="2880" w:hanging="360"/>
      </w:pPr>
    </w:lvl>
    <w:lvl w:ilvl="4" w:tplc="EF3ECA4E" w:tentative="1">
      <w:start w:val="1"/>
      <w:numFmt w:val="lowerLetter"/>
      <w:lvlText w:val="%5."/>
      <w:lvlJc w:val="left"/>
      <w:pPr>
        <w:tabs>
          <w:tab w:val="num" w:pos="3600"/>
        </w:tabs>
        <w:ind w:left="3600" w:hanging="360"/>
      </w:pPr>
    </w:lvl>
    <w:lvl w:ilvl="5" w:tplc="A0F418CA" w:tentative="1">
      <w:start w:val="1"/>
      <w:numFmt w:val="lowerRoman"/>
      <w:lvlText w:val="%6."/>
      <w:lvlJc w:val="right"/>
      <w:pPr>
        <w:tabs>
          <w:tab w:val="num" w:pos="4320"/>
        </w:tabs>
        <w:ind w:left="4320" w:hanging="180"/>
      </w:pPr>
    </w:lvl>
    <w:lvl w:ilvl="6" w:tplc="56C67D76" w:tentative="1">
      <w:start w:val="1"/>
      <w:numFmt w:val="decimal"/>
      <w:lvlText w:val="%7."/>
      <w:lvlJc w:val="left"/>
      <w:pPr>
        <w:tabs>
          <w:tab w:val="num" w:pos="5040"/>
        </w:tabs>
        <w:ind w:left="5040" w:hanging="360"/>
      </w:pPr>
    </w:lvl>
    <w:lvl w:ilvl="7" w:tplc="BC74237E" w:tentative="1">
      <w:start w:val="1"/>
      <w:numFmt w:val="lowerLetter"/>
      <w:lvlText w:val="%8."/>
      <w:lvlJc w:val="left"/>
      <w:pPr>
        <w:tabs>
          <w:tab w:val="num" w:pos="5760"/>
        </w:tabs>
        <w:ind w:left="5760" w:hanging="360"/>
      </w:pPr>
    </w:lvl>
    <w:lvl w:ilvl="8" w:tplc="DB782426" w:tentative="1">
      <w:start w:val="1"/>
      <w:numFmt w:val="lowerRoman"/>
      <w:lvlText w:val="%9."/>
      <w:lvlJc w:val="right"/>
      <w:pPr>
        <w:tabs>
          <w:tab w:val="num" w:pos="6480"/>
        </w:tabs>
        <w:ind w:left="6480" w:hanging="180"/>
      </w:pPr>
    </w:lvl>
  </w:abstractNum>
  <w:abstractNum w:abstractNumId="2">
    <w:nsid w:val="450809A7"/>
    <w:multiLevelType w:val="singleLevel"/>
    <w:tmpl w:val="16E841BE"/>
    <w:lvl w:ilvl="0">
      <w:numFmt w:val="bullet"/>
      <w:lvlText w:val="-"/>
      <w:lvlJc w:val="left"/>
      <w:pPr>
        <w:tabs>
          <w:tab w:val="num" w:pos="1068"/>
        </w:tabs>
        <w:ind w:left="1068" w:hanging="360"/>
      </w:pPr>
      <w:rPr>
        <w:rFonts w:hint="default"/>
      </w:rPr>
    </w:lvl>
  </w:abstractNum>
  <w:abstractNum w:abstractNumId="3">
    <w:nsid w:val="49771EB8"/>
    <w:multiLevelType w:val="hybridMultilevel"/>
    <w:tmpl w:val="B87A9CD0"/>
    <w:lvl w:ilvl="0" w:tplc="307EA09A">
      <w:start w:val="1"/>
      <w:numFmt w:val="bullet"/>
      <w:lvlText w:val=""/>
      <w:lvlJc w:val="left"/>
      <w:pPr>
        <w:tabs>
          <w:tab w:val="num" w:pos="465"/>
        </w:tabs>
        <w:ind w:left="454" w:hanging="170"/>
      </w:pPr>
      <w:rPr>
        <w:rFonts w:ascii="Symbol" w:hAnsi="Symbol" w:hint="default"/>
        <w:color w:val="auto"/>
      </w:rPr>
    </w:lvl>
    <w:lvl w:ilvl="1" w:tplc="A4D8766E" w:tentative="1">
      <w:start w:val="1"/>
      <w:numFmt w:val="bullet"/>
      <w:lvlText w:val="o"/>
      <w:lvlJc w:val="left"/>
      <w:pPr>
        <w:tabs>
          <w:tab w:val="num" w:pos="1724"/>
        </w:tabs>
        <w:ind w:left="1724" w:hanging="360"/>
      </w:pPr>
      <w:rPr>
        <w:rFonts w:ascii="Courier New" w:hAnsi="Courier New" w:cs="Courier New" w:hint="default"/>
      </w:rPr>
    </w:lvl>
    <w:lvl w:ilvl="2" w:tplc="E7F09450" w:tentative="1">
      <w:start w:val="1"/>
      <w:numFmt w:val="bullet"/>
      <w:lvlText w:val=""/>
      <w:lvlJc w:val="left"/>
      <w:pPr>
        <w:tabs>
          <w:tab w:val="num" w:pos="2444"/>
        </w:tabs>
        <w:ind w:left="2444" w:hanging="360"/>
      </w:pPr>
      <w:rPr>
        <w:rFonts w:ascii="Wingdings" w:hAnsi="Wingdings" w:hint="default"/>
      </w:rPr>
    </w:lvl>
    <w:lvl w:ilvl="3" w:tplc="2D10062E" w:tentative="1">
      <w:start w:val="1"/>
      <w:numFmt w:val="bullet"/>
      <w:lvlText w:val=""/>
      <w:lvlJc w:val="left"/>
      <w:pPr>
        <w:tabs>
          <w:tab w:val="num" w:pos="3164"/>
        </w:tabs>
        <w:ind w:left="3164" w:hanging="360"/>
      </w:pPr>
      <w:rPr>
        <w:rFonts w:ascii="Symbol" w:hAnsi="Symbol" w:hint="default"/>
      </w:rPr>
    </w:lvl>
    <w:lvl w:ilvl="4" w:tplc="4F283F82" w:tentative="1">
      <w:start w:val="1"/>
      <w:numFmt w:val="bullet"/>
      <w:lvlText w:val="o"/>
      <w:lvlJc w:val="left"/>
      <w:pPr>
        <w:tabs>
          <w:tab w:val="num" w:pos="3884"/>
        </w:tabs>
        <w:ind w:left="3884" w:hanging="360"/>
      </w:pPr>
      <w:rPr>
        <w:rFonts w:ascii="Courier New" w:hAnsi="Courier New" w:cs="Courier New" w:hint="default"/>
      </w:rPr>
    </w:lvl>
    <w:lvl w:ilvl="5" w:tplc="B150C788" w:tentative="1">
      <w:start w:val="1"/>
      <w:numFmt w:val="bullet"/>
      <w:lvlText w:val=""/>
      <w:lvlJc w:val="left"/>
      <w:pPr>
        <w:tabs>
          <w:tab w:val="num" w:pos="4604"/>
        </w:tabs>
        <w:ind w:left="4604" w:hanging="360"/>
      </w:pPr>
      <w:rPr>
        <w:rFonts w:ascii="Wingdings" w:hAnsi="Wingdings" w:hint="default"/>
      </w:rPr>
    </w:lvl>
    <w:lvl w:ilvl="6" w:tplc="3DC87206" w:tentative="1">
      <w:start w:val="1"/>
      <w:numFmt w:val="bullet"/>
      <w:lvlText w:val=""/>
      <w:lvlJc w:val="left"/>
      <w:pPr>
        <w:tabs>
          <w:tab w:val="num" w:pos="5324"/>
        </w:tabs>
        <w:ind w:left="5324" w:hanging="360"/>
      </w:pPr>
      <w:rPr>
        <w:rFonts w:ascii="Symbol" w:hAnsi="Symbol" w:hint="default"/>
      </w:rPr>
    </w:lvl>
    <w:lvl w:ilvl="7" w:tplc="B3D21884" w:tentative="1">
      <w:start w:val="1"/>
      <w:numFmt w:val="bullet"/>
      <w:lvlText w:val="o"/>
      <w:lvlJc w:val="left"/>
      <w:pPr>
        <w:tabs>
          <w:tab w:val="num" w:pos="6044"/>
        </w:tabs>
        <w:ind w:left="6044" w:hanging="360"/>
      </w:pPr>
      <w:rPr>
        <w:rFonts w:ascii="Courier New" w:hAnsi="Courier New" w:cs="Courier New" w:hint="default"/>
      </w:rPr>
    </w:lvl>
    <w:lvl w:ilvl="8" w:tplc="EA5095B8" w:tentative="1">
      <w:start w:val="1"/>
      <w:numFmt w:val="bullet"/>
      <w:lvlText w:val=""/>
      <w:lvlJc w:val="left"/>
      <w:pPr>
        <w:tabs>
          <w:tab w:val="num" w:pos="6764"/>
        </w:tabs>
        <w:ind w:left="6764" w:hanging="360"/>
      </w:pPr>
      <w:rPr>
        <w:rFonts w:ascii="Wingdings" w:hAnsi="Wingdings" w:hint="default"/>
      </w:rPr>
    </w:lvl>
  </w:abstractNum>
  <w:abstractNum w:abstractNumId="4">
    <w:nsid w:val="5000650F"/>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9932B3"/>
    <w:rsid w:val="000A4774"/>
    <w:rsid w:val="000C53EE"/>
    <w:rsid w:val="001C05D4"/>
    <w:rsid w:val="001F3C67"/>
    <w:rsid w:val="00244FD8"/>
    <w:rsid w:val="00327421"/>
    <w:rsid w:val="003F4478"/>
    <w:rsid w:val="00424B99"/>
    <w:rsid w:val="004323ED"/>
    <w:rsid w:val="00471A78"/>
    <w:rsid w:val="00483781"/>
    <w:rsid w:val="00533D25"/>
    <w:rsid w:val="005840B9"/>
    <w:rsid w:val="00585186"/>
    <w:rsid w:val="005B395E"/>
    <w:rsid w:val="00644082"/>
    <w:rsid w:val="006471DE"/>
    <w:rsid w:val="0065484E"/>
    <w:rsid w:val="00680B24"/>
    <w:rsid w:val="00753D8D"/>
    <w:rsid w:val="007B5401"/>
    <w:rsid w:val="00840248"/>
    <w:rsid w:val="00864765"/>
    <w:rsid w:val="00873155"/>
    <w:rsid w:val="00873E80"/>
    <w:rsid w:val="00894FEE"/>
    <w:rsid w:val="008A0F3A"/>
    <w:rsid w:val="00961BF5"/>
    <w:rsid w:val="009932B3"/>
    <w:rsid w:val="009A7B5E"/>
    <w:rsid w:val="00A1747F"/>
    <w:rsid w:val="00A32802"/>
    <w:rsid w:val="00A77C5D"/>
    <w:rsid w:val="00A802E9"/>
    <w:rsid w:val="00A92C67"/>
    <w:rsid w:val="00AA4991"/>
    <w:rsid w:val="00B61B4B"/>
    <w:rsid w:val="00BC5AAE"/>
    <w:rsid w:val="00BE57C5"/>
    <w:rsid w:val="00C221BA"/>
    <w:rsid w:val="00C332CB"/>
    <w:rsid w:val="00C544CB"/>
    <w:rsid w:val="00C82FAC"/>
    <w:rsid w:val="00D14EEC"/>
    <w:rsid w:val="00D26C08"/>
    <w:rsid w:val="00D80EE0"/>
    <w:rsid w:val="00DA01CE"/>
    <w:rsid w:val="00DE7F4E"/>
    <w:rsid w:val="00E114D4"/>
    <w:rsid w:val="00E47514"/>
    <w:rsid w:val="00F36FD2"/>
    <w:rsid w:val="00F55FA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eaeaea,#ddd,silver,#b2b2b2,#5f5f5f,#969696,gray,#77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DE"/>
  </w:style>
  <w:style w:type="paragraph" w:styleId="Titre1">
    <w:name w:val="heading 1"/>
    <w:basedOn w:val="Normal"/>
    <w:next w:val="Normal"/>
    <w:qFormat/>
    <w:rsid w:val="006471DE"/>
    <w:pPr>
      <w:keepNext/>
      <w:jc w:val="center"/>
      <w:outlineLvl w:val="0"/>
    </w:pPr>
    <w:rPr>
      <w:rFonts w:ascii="Tahoma" w:hAnsi="Tahoma"/>
      <w:b/>
      <w:sz w:val="28"/>
    </w:rPr>
  </w:style>
  <w:style w:type="paragraph" w:styleId="Titre2">
    <w:name w:val="heading 2"/>
    <w:basedOn w:val="Normal"/>
    <w:next w:val="Normal"/>
    <w:qFormat/>
    <w:rsid w:val="006471DE"/>
    <w:pPr>
      <w:keepNext/>
      <w:jc w:val="center"/>
      <w:outlineLvl w:val="1"/>
    </w:pPr>
    <w:rPr>
      <w:rFonts w:ascii="Tahoma" w:hAnsi="Tahoma"/>
      <w:sz w:val="28"/>
    </w:rPr>
  </w:style>
  <w:style w:type="paragraph" w:styleId="Titre3">
    <w:name w:val="heading 3"/>
    <w:basedOn w:val="Normal"/>
    <w:next w:val="Normal"/>
    <w:qFormat/>
    <w:rsid w:val="006471DE"/>
    <w:pPr>
      <w:keepNext/>
      <w:jc w:val="center"/>
      <w:outlineLvl w:val="2"/>
    </w:pPr>
    <w:rPr>
      <w:rFonts w:ascii="Tahoma" w:hAnsi="Tahoma"/>
      <w:b/>
      <w:i/>
      <w:sz w:val="56"/>
    </w:rPr>
  </w:style>
  <w:style w:type="paragraph" w:styleId="Titre4">
    <w:name w:val="heading 4"/>
    <w:basedOn w:val="Normal"/>
    <w:next w:val="Normal"/>
    <w:qFormat/>
    <w:rsid w:val="006471DE"/>
    <w:pPr>
      <w:keepNext/>
      <w:jc w:val="center"/>
      <w:outlineLvl w:val="3"/>
    </w:pPr>
    <w:rPr>
      <w:rFonts w:ascii="Bookman Old Style" w:hAnsi="Bookman Old Style"/>
      <w:b/>
      <w:i/>
      <w:sz w:val="32"/>
    </w:rPr>
  </w:style>
  <w:style w:type="paragraph" w:styleId="Titre5">
    <w:name w:val="heading 5"/>
    <w:basedOn w:val="Normal"/>
    <w:next w:val="Normal"/>
    <w:qFormat/>
    <w:rsid w:val="006471DE"/>
    <w:pPr>
      <w:keepNext/>
      <w:jc w:val="center"/>
      <w:outlineLvl w:val="4"/>
    </w:pPr>
    <w:rPr>
      <w:rFonts w:ascii="Arial" w:hAnsi="Arial"/>
      <w:i/>
      <w:sz w:val="32"/>
    </w:rPr>
  </w:style>
  <w:style w:type="paragraph" w:styleId="Titre6">
    <w:name w:val="heading 6"/>
    <w:basedOn w:val="Normal"/>
    <w:next w:val="Normal"/>
    <w:qFormat/>
    <w:rsid w:val="006471DE"/>
    <w:pPr>
      <w:keepNext/>
      <w:jc w:val="center"/>
      <w:outlineLvl w:val="5"/>
    </w:pPr>
    <w:rPr>
      <w:rFonts w:ascii="Arial" w:hAnsi="Arial"/>
      <w:b/>
      <w:i/>
      <w:sz w:val="36"/>
    </w:rPr>
  </w:style>
  <w:style w:type="paragraph" w:styleId="Titre7">
    <w:name w:val="heading 7"/>
    <w:basedOn w:val="Normal"/>
    <w:next w:val="Normal"/>
    <w:qFormat/>
    <w:rsid w:val="006471DE"/>
    <w:pPr>
      <w:keepNext/>
      <w:jc w:val="center"/>
      <w:outlineLvl w:val="6"/>
    </w:pPr>
    <w:rPr>
      <w:rFonts w:ascii="Tahoma" w:hAnsi="Tahoma"/>
      <w:b/>
      <w:sz w:val="40"/>
    </w:rPr>
  </w:style>
  <w:style w:type="paragraph" w:styleId="Titre8">
    <w:name w:val="heading 8"/>
    <w:basedOn w:val="Normal"/>
    <w:next w:val="Normal"/>
    <w:qFormat/>
    <w:rsid w:val="006471DE"/>
    <w:pPr>
      <w:keepNext/>
      <w:jc w:val="center"/>
      <w:outlineLvl w:val="7"/>
    </w:pPr>
    <w:rPr>
      <w:rFonts w:ascii="Arial Narrow" w:hAnsi="Arial Narrow"/>
      <w:b/>
      <w:sz w:val="16"/>
    </w:rPr>
  </w:style>
  <w:style w:type="paragraph" w:styleId="Titre9">
    <w:name w:val="heading 9"/>
    <w:basedOn w:val="Normal"/>
    <w:next w:val="Normal"/>
    <w:qFormat/>
    <w:rsid w:val="006471DE"/>
    <w:pPr>
      <w:keepNext/>
      <w:jc w:val="both"/>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6471DE"/>
    <w:pPr>
      <w:jc w:val="center"/>
    </w:pPr>
    <w:rPr>
      <w:sz w:val="72"/>
    </w:rPr>
  </w:style>
  <w:style w:type="paragraph" w:styleId="Retraitcorpsdetexte">
    <w:name w:val="Body Text Indent"/>
    <w:basedOn w:val="Normal"/>
    <w:semiHidden/>
    <w:rsid w:val="006471DE"/>
    <w:pPr>
      <w:ind w:firstLine="708"/>
      <w:jc w:val="both"/>
    </w:pPr>
    <w:rPr>
      <w:rFonts w:ascii="Arial" w:hAnsi="Arial"/>
      <w:i/>
    </w:rPr>
  </w:style>
  <w:style w:type="paragraph" w:styleId="Retraitcorpsdetexte2">
    <w:name w:val="Body Text Indent 2"/>
    <w:basedOn w:val="Normal"/>
    <w:semiHidden/>
    <w:rsid w:val="006471DE"/>
    <w:pPr>
      <w:ind w:firstLine="708"/>
      <w:jc w:val="both"/>
    </w:pPr>
    <w:rPr>
      <w:rFonts w:ascii="Arial" w:hAnsi="Arial"/>
      <w:sz w:val="22"/>
    </w:rPr>
  </w:style>
  <w:style w:type="paragraph" w:styleId="Corpsdetexte">
    <w:name w:val="Body Text"/>
    <w:basedOn w:val="Normal"/>
    <w:semiHidden/>
    <w:rsid w:val="006471DE"/>
    <w:pPr>
      <w:jc w:val="both"/>
    </w:pPr>
    <w:rPr>
      <w:rFonts w:ascii="Arial" w:hAnsi="Arial"/>
    </w:rPr>
  </w:style>
  <w:style w:type="paragraph" w:styleId="Corpsdetexte2">
    <w:name w:val="Body Text 2"/>
    <w:basedOn w:val="Normal"/>
    <w:semiHidden/>
    <w:rsid w:val="006471DE"/>
    <w:pPr>
      <w:jc w:val="center"/>
    </w:pPr>
    <w:rPr>
      <w:rFonts w:ascii="Tahoma" w:hAnsi="Tahoma"/>
      <w:b/>
      <w:sz w:val="36"/>
    </w:rPr>
  </w:style>
  <w:style w:type="paragraph" w:styleId="Retraitcorpsdetexte3">
    <w:name w:val="Body Text Indent 3"/>
    <w:basedOn w:val="Normal"/>
    <w:semiHidden/>
    <w:rsid w:val="006471DE"/>
    <w:pPr>
      <w:ind w:firstLine="708"/>
      <w:jc w:val="both"/>
    </w:pPr>
    <w:rPr>
      <w:i/>
      <w:sz w:val="30"/>
    </w:rPr>
  </w:style>
  <w:style w:type="paragraph" w:styleId="Corpsdetexte3">
    <w:name w:val="Body Text 3"/>
    <w:basedOn w:val="Normal"/>
    <w:semiHidden/>
    <w:rsid w:val="006471DE"/>
    <w:pPr>
      <w:jc w:val="both"/>
    </w:pPr>
    <w:rPr>
      <w:rFonts w:ascii="Arial" w:hAnsi="Arial"/>
      <w:sz w:val="24"/>
    </w:rPr>
  </w:style>
  <w:style w:type="paragraph" w:styleId="Textedebulles">
    <w:name w:val="Balloon Text"/>
    <w:basedOn w:val="Normal"/>
    <w:semiHidden/>
    <w:rsid w:val="006471DE"/>
    <w:rPr>
      <w:rFonts w:ascii="Tahoma" w:hAnsi="Tahoma" w:cs="Tahoma"/>
      <w:sz w:val="16"/>
      <w:szCs w:val="16"/>
    </w:rPr>
  </w:style>
  <w:style w:type="character" w:styleId="Lienhypertexte">
    <w:name w:val="Hyperlink"/>
    <w:uiPriority w:val="99"/>
    <w:unhideWhenUsed/>
    <w:rsid w:val="004323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Tahoma" w:hAnsi="Tahoma"/>
      <w:b/>
      <w:sz w:val="28"/>
    </w:rPr>
  </w:style>
  <w:style w:type="paragraph" w:styleId="Titre2">
    <w:name w:val="heading 2"/>
    <w:basedOn w:val="Normal"/>
    <w:next w:val="Normal"/>
    <w:qFormat/>
    <w:pPr>
      <w:keepNext/>
      <w:jc w:val="center"/>
      <w:outlineLvl w:val="1"/>
    </w:pPr>
    <w:rPr>
      <w:rFonts w:ascii="Tahoma" w:hAnsi="Tahoma"/>
      <w:sz w:val="28"/>
    </w:rPr>
  </w:style>
  <w:style w:type="paragraph" w:styleId="Titre3">
    <w:name w:val="heading 3"/>
    <w:basedOn w:val="Normal"/>
    <w:next w:val="Normal"/>
    <w:qFormat/>
    <w:pPr>
      <w:keepNext/>
      <w:jc w:val="center"/>
      <w:outlineLvl w:val="2"/>
    </w:pPr>
    <w:rPr>
      <w:rFonts w:ascii="Tahoma" w:hAnsi="Tahoma"/>
      <w:b/>
      <w:i/>
      <w:sz w:val="56"/>
    </w:rPr>
  </w:style>
  <w:style w:type="paragraph" w:styleId="Titre4">
    <w:name w:val="heading 4"/>
    <w:basedOn w:val="Normal"/>
    <w:next w:val="Normal"/>
    <w:qFormat/>
    <w:pPr>
      <w:keepNext/>
      <w:jc w:val="center"/>
      <w:outlineLvl w:val="3"/>
    </w:pPr>
    <w:rPr>
      <w:rFonts w:ascii="Bookman Old Style" w:hAnsi="Bookman Old Style"/>
      <w:b/>
      <w:i/>
      <w:sz w:val="32"/>
    </w:rPr>
  </w:style>
  <w:style w:type="paragraph" w:styleId="Titre5">
    <w:name w:val="heading 5"/>
    <w:basedOn w:val="Normal"/>
    <w:next w:val="Normal"/>
    <w:qFormat/>
    <w:pPr>
      <w:keepNext/>
      <w:jc w:val="center"/>
      <w:outlineLvl w:val="4"/>
    </w:pPr>
    <w:rPr>
      <w:rFonts w:ascii="Arial" w:hAnsi="Arial"/>
      <w:i/>
      <w:sz w:val="32"/>
    </w:rPr>
  </w:style>
  <w:style w:type="paragraph" w:styleId="Titre6">
    <w:name w:val="heading 6"/>
    <w:basedOn w:val="Normal"/>
    <w:next w:val="Normal"/>
    <w:qFormat/>
    <w:pPr>
      <w:keepNext/>
      <w:jc w:val="center"/>
      <w:outlineLvl w:val="5"/>
    </w:pPr>
    <w:rPr>
      <w:rFonts w:ascii="Arial" w:hAnsi="Arial"/>
      <w:b/>
      <w:i/>
      <w:sz w:val="36"/>
    </w:rPr>
  </w:style>
  <w:style w:type="paragraph" w:styleId="Titre7">
    <w:name w:val="heading 7"/>
    <w:basedOn w:val="Normal"/>
    <w:next w:val="Normal"/>
    <w:qFormat/>
    <w:pPr>
      <w:keepNext/>
      <w:jc w:val="center"/>
      <w:outlineLvl w:val="6"/>
    </w:pPr>
    <w:rPr>
      <w:rFonts w:ascii="Tahoma" w:hAnsi="Tahoma"/>
      <w:b/>
      <w:sz w:val="40"/>
    </w:rPr>
  </w:style>
  <w:style w:type="paragraph" w:styleId="Titre8">
    <w:name w:val="heading 8"/>
    <w:basedOn w:val="Normal"/>
    <w:next w:val="Normal"/>
    <w:qFormat/>
    <w:pPr>
      <w:keepNext/>
      <w:jc w:val="center"/>
      <w:outlineLvl w:val="7"/>
    </w:pPr>
    <w:rPr>
      <w:rFonts w:ascii="Arial Narrow" w:hAnsi="Arial Narrow"/>
      <w:b/>
      <w:sz w:val="16"/>
    </w:rPr>
  </w:style>
  <w:style w:type="paragraph" w:styleId="Titre9">
    <w:name w:val="heading 9"/>
    <w:basedOn w:val="Normal"/>
    <w:next w:val="Normal"/>
    <w:qFormat/>
    <w:pPr>
      <w:keepNext/>
      <w:jc w:val="both"/>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72"/>
    </w:rPr>
  </w:style>
  <w:style w:type="paragraph" w:styleId="Retraitcorpsdetexte">
    <w:name w:val="Body Text Indent"/>
    <w:basedOn w:val="Normal"/>
    <w:semiHidden/>
    <w:pPr>
      <w:ind w:firstLine="708"/>
      <w:jc w:val="both"/>
    </w:pPr>
    <w:rPr>
      <w:rFonts w:ascii="Arial" w:hAnsi="Arial"/>
      <w:i/>
    </w:rPr>
  </w:style>
  <w:style w:type="paragraph" w:styleId="Retraitcorpsdetexte2">
    <w:name w:val="Body Text Indent 2"/>
    <w:basedOn w:val="Normal"/>
    <w:semiHidden/>
    <w:pPr>
      <w:ind w:firstLine="708"/>
      <w:jc w:val="both"/>
    </w:pPr>
    <w:rPr>
      <w:rFonts w:ascii="Arial" w:hAnsi="Arial"/>
      <w:sz w:val="22"/>
    </w:rPr>
  </w:style>
  <w:style w:type="paragraph" w:styleId="Corpsdetexte">
    <w:name w:val="Body Text"/>
    <w:basedOn w:val="Normal"/>
    <w:semiHidden/>
    <w:pPr>
      <w:jc w:val="both"/>
    </w:pPr>
    <w:rPr>
      <w:rFonts w:ascii="Arial" w:hAnsi="Arial"/>
    </w:rPr>
  </w:style>
  <w:style w:type="paragraph" w:styleId="Corpsdetexte2">
    <w:name w:val="Body Text 2"/>
    <w:basedOn w:val="Normal"/>
    <w:semiHidden/>
    <w:pPr>
      <w:jc w:val="center"/>
    </w:pPr>
    <w:rPr>
      <w:rFonts w:ascii="Tahoma" w:hAnsi="Tahoma"/>
      <w:b/>
      <w:sz w:val="36"/>
    </w:rPr>
  </w:style>
  <w:style w:type="paragraph" w:styleId="Retraitcorpsdetexte3">
    <w:name w:val="Body Text Indent 3"/>
    <w:basedOn w:val="Normal"/>
    <w:semiHidden/>
    <w:pPr>
      <w:ind w:firstLine="708"/>
      <w:jc w:val="both"/>
    </w:pPr>
    <w:rPr>
      <w:i/>
      <w:sz w:val="30"/>
    </w:rPr>
  </w:style>
  <w:style w:type="paragraph" w:styleId="Corpsdetexte3">
    <w:name w:val="Body Text 3"/>
    <w:basedOn w:val="Normal"/>
    <w:semiHidden/>
    <w:pPr>
      <w:jc w:val="both"/>
    </w:pPr>
    <w:rPr>
      <w:rFonts w:ascii="Arial" w:hAnsi="Arial"/>
      <w:sz w:val="24"/>
    </w:rPr>
  </w:style>
  <w:style w:type="paragraph" w:styleId="Textedebulles">
    <w:name w:val="Balloon Text"/>
    <w:basedOn w:val="Normal"/>
    <w:semiHidden/>
    <w:rPr>
      <w:rFonts w:ascii="Tahoma" w:hAnsi="Tahoma" w:cs="Tahoma"/>
      <w:sz w:val="16"/>
      <w:szCs w:val="16"/>
    </w:rPr>
  </w:style>
  <w:style w:type="character" w:styleId="Lienhypertexte">
    <w:name w:val="Hyperlink"/>
    <w:uiPriority w:val="99"/>
    <w:unhideWhenUsed/>
    <w:rsid w:val="004323E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itsfleuri.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3339</Characters>
  <Application>Microsoft Office Word</Application>
  <DocSecurity>0</DocSecurity>
  <Lines>27</Lines>
  <Paragraphs>7</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        /</vt:lpstr>
      <vt:lpstr>        //</vt:lpstr>
      <vt:lpstr>        </vt:lpstr>
      <vt:lpstr>        </vt:lpstr>
      <vt:lpstr>        </vt:lpstr>
      <vt:lpstr>        </vt:lpstr>
      <vt:lpstr>        /</vt:lpstr>
      <vt:lpstr>        </vt:lpstr>
      <vt:lpstr>        </vt:lpstr>
      <vt:lpstr>        </vt:lpstr>
      <vt:lpstr>        </vt:lpstr>
      <vt:lpstr>        </vt:lpstr>
    </vt:vector>
  </TitlesOfParts>
  <Company>pc</Company>
  <LinksUpToDate>false</LinksUpToDate>
  <CharactersWithSpaces>3939</CharactersWithSpaces>
  <SharedDoc>false</SharedDoc>
  <HLinks>
    <vt:vector size="6" baseType="variant">
      <vt:variant>
        <vt:i4>4128865</vt:i4>
      </vt:variant>
      <vt:variant>
        <vt:i4>2</vt:i4>
      </vt:variant>
      <vt:variant>
        <vt:i4>0</vt:i4>
      </vt:variant>
      <vt:variant>
        <vt:i4>5</vt:i4>
      </vt:variant>
      <vt:variant>
        <vt:lpwstr>http://www.puitsfleuri.com/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PC-FORESTIERS</cp:lastModifiedBy>
  <cp:revision>2</cp:revision>
  <cp:lastPrinted>2013-08-30T22:54:00Z</cp:lastPrinted>
  <dcterms:created xsi:type="dcterms:W3CDTF">2016-03-08T21:34:00Z</dcterms:created>
  <dcterms:modified xsi:type="dcterms:W3CDTF">2016-03-08T21:34:00Z</dcterms:modified>
</cp:coreProperties>
</file>